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A4817" w14:textId="77777777" w:rsidR="007D324B" w:rsidRDefault="00000000">
      <w:pPr>
        <w:spacing w:before="2000" w:after="100"/>
        <w:jc w:val="center"/>
      </w:pPr>
      <w:r>
        <w:rPr>
          <w:b/>
          <w:bCs/>
          <w:color w:val="2F5496"/>
          <w:sz w:val="64"/>
          <w:szCs w:val="64"/>
        </w:rPr>
        <w:t>Bfexplorer</w:t>
      </w:r>
    </w:p>
    <w:p w14:paraId="0F0C8FFF" w14:textId="77777777" w:rsidR="007D324B" w:rsidRDefault="00000000">
      <w:pPr>
        <w:spacing w:after="400"/>
        <w:jc w:val="center"/>
      </w:pPr>
      <w:r>
        <w:rPr>
          <w:color w:val="444444"/>
          <w:sz w:val="36"/>
          <w:szCs w:val="36"/>
        </w:rPr>
        <w:t>Reference &amp; Help Guide</w:t>
      </w:r>
    </w:p>
    <w:p w14:paraId="6FFCE3DA" w14:textId="77777777" w:rsidR="007D324B" w:rsidRDefault="00000000">
      <w:pPr>
        <w:spacing w:after="100"/>
        <w:jc w:val="center"/>
      </w:pPr>
      <w:r>
        <w:rPr>
          <w:i/>
          <w:iCs/>
          <w:color w:val="666666"/>
        </w:rPr>
        <w:t>Betfair trading and automation software by BeloSoft (Stefan Belo)</w:t>
      </w:r>
    </w:p>
    <w:p w14:paraId="53BE2791" w14:textId="77777777" w:rsidR="007D324B" w:rsidRDefault="00000000">
      <w:pPr>
        <w:spacing w:after="100"/>
        <w:jc w:val="center"/>
      </w:pPr>
      <w:r>
        <w:rPr>
          <w:color w:val="888888"/>
          <w:sz w:val="20"/>
          <w:szCs w:val="20"/>
        </w:rPr>
        <w:t>Compiled from bfexplorer.net, stefanbelo.github.io, the BetfairAiTrading and Bfexplorer-BOT-SDK GitHub repositories, and the r/BetfairAiTrading community</w:t>
      </w:r>
    </w:p>
    <w:p w14:paraId="4100CBCE" w14:textId="77777777" w:rsidR="007D324B" w:rsidRDefault="00000000">
      <w:pPr>
        <w:spacing w:before="600" w:after="100"/>
        <w:jc w:val="center"/>
      </w:pPr>
      <w:r>
        <w:rPr>
          <w:color w:val="999999"/>
          <w:sz w:val="20"/>
          <w:szCs w:val="20"/>
        </w:rPr>
        <w:t>Compiled August 2026</w:t>
      </w:r>
    </w:p>
    <w:p w14:paraId="5697676A" w14:textId="77777777" w:rsidR="007D324B" w:rsidRDefault="00000000">
      <w:r>
        <w:br w:type="page"/>
      </w:r>
    </w:p>
    <w:p w14:paraId="09673596" w14:textId="77777777" w:rsidR="007D324B" w:rsidRDefault="00000000">
      <w:pPr>
        <w:pStyle w:val="Heading1"/>
      </w:pPr>
      <w:bookmarkStart w:id="0" w:name="_Toc238814600"/>
      <w:r>
        <w:lastRenderedPageBreak/>
        <w:t>Contents</w:t>
      </w:r>
      <w:bookmarkEnd w:id="0"/>
    </w:p>
    <w:sdt>
      <w:sdtPr>
        <w:alias w:val="Contents"/>
        <w:id w:val="1952352230"/>
      </w:sdtPr>
      <w:sdtContent>
        <w:p w14:paraId="577F7A6E" w14:textId="77777777" w:rsidR="00776164" w:rsidRDefault="00000000">
          <w:pPr>
            <w:pStyle w:val="TOC1"/>
            <w:tabs>
              <w:tab w:val="right" w:leader="dot" w:pos="9350"/>
            </w:tabs>
            <w:rPr>
              <w:noProof/>
            </w:rPr>
          </w:pPr>
          <w:r>
            <w:fldChar w:fldCharType="begin"/>
          </w:r>
          <w:r>
            <w:instrText>TOC \h \o "1-3"</w:instrText>
          </w:r>
          <w:r>
            <w:fldChar w:fldCharType="separate"/>
          </w:r>
          <w:hyperlink w:anchor="_Toc238814600" w:history="1">
            <w:r w:rsidR="00776164" w:rsidRPr="004E384D">
              <w:rPr>
                <w:rStyle w:val="Hyperlink"/>
                <w:noProof/>
              </w:rPr>
              <w:t>Contents</w:t>
            </w:r>
            <w:r w:rsidR="00776164">
              <w:rPr>
                <w:noProof/>
              </w:rPr>
              <w:tab/>
            </w:r>
            <w:r w:rsidR="00776164">
              <w:rPr>
                <w:noProof/>
              </w:rPr>
              <w:fldChar w:fldCharType="begin"/>
            </w:r>
            <w:r w:rsidR="00776164">
              <w:rPr>
                <w:noProof/>
              </w:rPr>
              <w:instrText xml:space="preserve"> PAGEREF _Toc238814600 \h </w:instrText>
            </w:r>
            <w:r w:rsidR="00776164">
              <w:rPr>
                <w:noProof/>
              </w:rPr>
            </w:r>
            <w:r w:rsidR="00776164">
              <w:rPr>
                <w:noProof/>
              </w:rPr>
              <w:fldChar w:fldCharType="separate"/>
            </w:r>
            <w:r w:rsidR="00776164">
              <w:rPr>
                <w:noProof/>
              </w:rPr>
              <w:t>1</w:t>
            </w:r>
            <w:r w:rsidR="00776164">
              <w:rPr>
                <w:noProof/>
              </w:rPr>
              <w:fldChar w:fldCharType="end"/>
            </w:r>
          </w:hyperlink>
        </w:p>
        <w:p w14:paraId="5088BDFA" w14:textId="77777777" w:rsidR="00776164" w:rsidRDefault="00776164">
          <w:pPr>
            <w:pStyle w:val="TOC1"/>
            <w:tabs>
              <w:tab w:val="right" w:leader="dot" w:pos="9350"/>
            </w:tabs>
            <w:rPr>
              <w:noProof/>
            </w:rPr>
          </w:pPr>
          <w:hyperlink w:anchor="_Toc238814601" w:history="1">
            <w:r w:rsidRPr="004E384D">
              <w:rPr>
                <w:rStyle w:val="Hyperlink"/>
                <w:noProof/>
              </w:rPr>
              <w:t>1. Overview</w:t>
            </w:r>
            <w:r>
              <w:rPr>
                <w:noProof/>
              </w:rPr>
              <w:tab/>
            </w:r>
            <w:r>
              <w:rPr>
                <w:noProof/>
              </w:rPr>
              <w:fldChar w:fldCharType="begin"/>
            </w:r>
            <w:r>
              <w:rPr>
                <w:noProof/>
              </w:rPr>
              <w:instrText xml:space="preserve"> PAGEREF _Toc238814601 \h </w:instrText>
            </w:r>
            <w:r>
              <w:rPr>
                <w:noProof/>
              </w:rPr>
            </w:r>
            <w:r>
              <w:rPr>
                <w:noProof/>
              </w:rPr>
              <w:fldChar w:fldCharType="separate"/>
            </w:r>
            <w:r>
              <w:rPr>
                <w:noProof/>
              </w:rPr>
              <w:t>1</w:t>
            </w:r>
            <w:r>
              <w:rPr>
                <w:noProof/>
              </w:rPr>
              <w:fldChar w:fldCharType="end"/>
            </w:r>
          </w:hyperlink>
        </w:p>
        <w:p w14:paraId="28ED0EDE" w14:textId="77777777" w:rsidR="00776164" w:rsidRDefault="00776164">
          <w:pPr>
            <w:pStyle w:val="TOC2"/>
            <w:tabs>
              <w:tab w:val="right" w:leader="dot" w:pos="9350"/>
            </w:tabs>
            <w:rPr>
              <w:noProof/>
            </w:rPr>
          </w:pPr>
          <w:hyperlink w:anchor="_Toc238814602" w:history="1">
            <w:r w:rsidRPr="004E384D">
              <w:rPr>
                <w:rStyle w:val="Hyperlink"/>
                <w:noProof/>
              </w:rPr>
              <w:t>1.1 Product family at a glance</w:t>
            </w:r>
            <w:r>
              <w:rPr>
                <w:noProof/>
              </w:rPr>
              <w:tab/>
            </w:r>
            <w:r>
              <w:rPr>
                <w:noProof/>
              </w:rPr>
              <w:fldChar w:fldCharType="begin"/>
            </w:r>
            <w:r>
              <w:rPr>
                <w:noProof/>
              </w:rPr>
              <w:instrText xml:space="preserve"> PAGEREF _Toc238814602 \h </w:instrText>
            </w:r>
            <w:r>
              <w:rPr>
                <w:noProof/>
              </w:rPr>
            </w:r>
            <w:r>
              <w:rPr>
                <w:noProof/>
              </w:rPr>
              <w:fldChar w:fldCharType="separate"/>
            </w:r>
            <w:r>
              <w:rPr>
                <w:noProof/>
              </w:rPr>
              <w:t>1</w:t>
            </w:r>
            <w:r>
              <w:rPr>
                <w:noProof/>
              </w:rPr>
              <w:fldChar w:fldCharType="end"/>
            </w:r>
          </w:hyperlink>
        </w:p>
        <w:p w14:paraId="29601578" w14:textId="77777777" w:rsidR="00776164" w:rsidRDefault="00776164">
          <w:pPr>
            <w:pStyle w:val="TOC1"/>
            <w:tabs>
              <w:tab w:val="right" w:leader="dot" w:pos="9350"/>
            </w:tabs>
            <w:rPr>
              <w:noProof/>
            </w:rPr>
          </w:pPr>
          <w:hyperlink w:anchor="_Toc238814603" w:history="1">
            <w:r w:rsidRPr="004E384D">
              <w:rPr>
                <w:rStyle w:val="Hyperlink"/>
                <w:noProof/>
              </w:rPr>
              <w:t>2. Getting Started</w:t>
            </w:r>
            <w:r>
              <w:rPr>
                <w:noProof/>
              </w:rPr>
              <w:tab/>
            </w:r>
            <w:r>
              <w:rPr>
                <w:noProof/>
              </w:rPr>
              <w:fldChar w:fldCharType="begin"/>
            </w:r>
            <w:r>
              <w:rPr>
                <w:noProof/>
              </w:rPr>
              <w:instrText xml:space="preserve"> PAGEREF _Toc238814603 \h </w:instrText>
            </w:r>
            <w:r>
              <w:rPr>
                <w:noProof/>
              </w:rPr>
            </w:r>
            <w:r>
              <w:rPr>
                <w:noProof/>
              </w:rPr>
              <w:fldChar w:fldCharType="separate"/>
            </w:r>
            <w:r>
              <w:rPr>
                <w:noProof/>
              </w:rPr>
              <w:t>1</w:t>
            </w:r>
            <w:r>
              <w:rPr>
                <w:noProof/>
              </w:rPr>
              <w:fldChar w:fldCharType="end"/>
            </w:r>
          </w:hyperlink>
        </w:p>
        <w:p w14:paraId="6624669F" w14:textId="77777777" w:rsidR="00776164" w:rsidRDefault="00776164">
          <w:pPr>
            <w:pStyle w:val="TOC2"/>
            <w:tabs>
              <w:tab w:val="right" w:leader="dot" w:pos="9350"/>
            </w:tabs>
            <w:rPr>
              <w:noProof/>
            </w:rPr>
          </w:pPr>
          <w:hyperlink w:anchor="_Toc238814604" w:history="1">
            <w:r w:rsidRPr="004E384D">
              <w:rPr>
                <w:rStyle w:val="Hyperlink"/>
                <w:noProof/>
              </w:rPr>
              <w:t>2.1 Requirements and installation</w:t>
            </w:r>
            <w:r>
              <w:rPr>
                <w:noProof/>
              </w:rPr>
              <w:tab/>
            </w:r>
            <w:r>
              <w:rPr>
                <w:noProof/>
              </w:rPr>
              <w:fldChar w:fldCharType="begin"/>
            </w:r>
            <w:r>
              <w:rPr>
                <w:noProof/>
              </w:rPr>
              <w:instrText xml:space="preserve"> PAGEREF _Toc238814604 \h </w:instrText>
            </w:r>
            <w:r>
              <w:rPr>
                <w:noProof/>
              </w:rPr>
            </w:r>
            <w:r>
              <w:rPr>
                <w:noProof/>
              </w:rPr>
              <w:fldChar w:fldCharType="separate"/>
            </w:r>
            <w:r>
              <w:rPr>
                <w:noProof/>
              </w:rPr>
              <w:t>1</w:t>
            </w:r>
            <w:r>
              <w:rPr>
                <w:noProof/>
              </w:rPr>
              <w:fldChar w:fldCharType="end"/>
            </w:r>
          </w:hyperlink>
        </w:p>
        <w:p w14:paraId="1D81CD49" w14:textId="77777777" w:rsidR="00776164" w:rsidRDefault="00776164">
          <w:pPr>
            <w:pStyle w:val="TOC2"/>
            <w:tabs>
              <w:tab w:val="right" w:leader="dot" w:pos="9350"/>
            </w:tabs>
            <w:rPr>
              <w:noProof/>
            </w:rPr>
          </w:pPr>
          <w:hyperlink w:anchor="_Toc238814605" w:history="1">
            <w:r w:rsidRPr="004E384D">
              <w:rPr>
                <w:rStyle w:val="Hyperlink"/>
                <w:noProof/>
              </w:rPr>
              <w:t>2.2 Activating Betfair API access</w:t>
            </w:r>
            <w:r>
              <w:rPr>
                <w:noProof/>
              </w:rPr>
              <w:tab/>
            </w:r>
            <w:r>
              <w:rPr>
                <w:noProof/>
              </w:rPr>
              <w:fldChar w:fldCharType="begin"/>
            </w:r>
            <w:r>
              <w:rPr>
                <w:noProof/>
              </w:rPr>
              <w:instrText xml:space="preserve"> PAGEREF _Toc238814605 \h </w:instrText>
            </w:r>
            <w:r>
              <w:rPr>
                <w:noProof/>
              </w:rPr>
            </w:r>
            <w:r>
              <w:rPr>
                <w:noProof/>
              </w:rPr>
              <w:fldChar w:fldCharType="separate"/>
            </w:r>
            <w:r>
              <w:rPr>
                <w:noProof/>
              </w:rPr>
              <w:t>1</w:t>
            </w:r>
            <w:r>
              <w:rPr>
                <w:noProof/>
              </w:rPr>
              <w:fldChar w:fldCharType="end"/>
            </w:r>
          </w:hyperlink>
        </w:p>
        <w:p w14:paraId="17AD3619" w14:textId="77777777" w:rsidR="00776164" w:rsidRDefault="00776164">
          <w:pPr>
            <w:pStyle w:val="TOC2"/>
            <w:tabs>
              <w:tab w:val="right" w:leader="dot" w:pos="9350"/>
            </w:tabs>
            <w:rPr>
              <w:noProof/>
            </w:rPr>
          </w:pPr>
          <w:hyperlink w:anchor="_Toc238814606" w:history="1">
            <w:r w:rsidRPr="004E384D">
              <w:rPr>
                <w:rStyle w:val="Hyperlink"/>
                <w:noProof/>
              </w:rPr>
              <w:t>2.3 Free trial</w:t>
            </w:r>
            <w:r>
              <w:rPr>
                <w:noProof/>
              </w:rPr>
              <w:tab/>
            </w:r>
            <w:r>
              <w:rPr>
                <w:noProof/>
              </w:rPr>
              <w:fldChar w:fldCharType="begin"/>
            </w:r>
            <w:r>
              <w:rPr>
                <w:noProof/>
              </w:rPr>
              <w:instrText xml:space="preserve"> PAGEREF _Toc238814606 \h </w:instrText>
            </w:r>
            <w:r>
              <w:rPr>
                <w:noProof/>
              </w:rPr>
            </w:r>
            <w:r>
              <w:rPr>
                <w:noProof/>
              </w:rPr>
              <w:fldChar w:fldCharType="separate"/>
            </w:r>
            <w:r>
              <w:rPr>
                <w:noProof/>
              </w:rPr>
              <w:t>1</w:t>
            </w:r>
            <w:r>
              <w:rPr>
                <w:noProof/>
              </w:rPr>
              <w:fldChar w:fldCharType="end"/>
            </w:r>
          </w:hyperlink>
        </w:p>
        <w:p w14:paraId="6B0128FB" w14:textId="77777777" w:rsidR="00776164" w:rsidRDefault="00776164">
          <w:pPr>
            <w:pStyle w:val="TOC1"/>
            <w:tabs>
              <w:tab w:val="right" w:leader="dot" w:pos="9350"/>
            </w:tabs>
            <w:rPr>
              <w:noProof/>
            </w:rPr>
          </w:pPr>
          <w:hyperlink w:anchor="_Toc238814607" w:history="1">
            <w:r w:rsidRPr="004E384D">
              <w:rPr>
                <w:rStyle w:val="Hyperlink"/>
                <w:noProof/>
              </w:rPr>
              <w:t>3. Interface &amp; Core Trading Features</w:t>
            </w:r>
            <w:r>
              <w:rPr>
                <w:noProof/>
              </w:rPr>
              <w:tab/>
            </w:r>
            <w:r>
              <w:rPr>
                <w:noProof/>
              </w:rPr>
              <w:fldChar w:fldCharType="begin"/>
            </w:r>
            <w:r>
              <w:rPr>
                <w:noProof/>
              </w:rPr>
              <w:instrText xml:space="preserve"> PAGEREF _Toc238814607 \h </w:instrText>
            </w:r>
            <w:r>
              <w:rPr>
                <w:noProof/>
              </w:rPr>
            </w:r>
            <w:r>
              <w:rPr>
                <w:noProof/>
              </w:rPr>
              <w:fldChar w:fldCharType="separate"/>
            </w:r>
            <w:r>
              <w:rPr>
                <w:noProof/>
              </w:rPr>
              <w:t>1</w:t>
            </w:r>
            <w:r>
              <w:rPr>
                <w:noProof/>
              </w:rPr>
              <w:fldChar w:fldCharType="end"/>
            </w:r>
          </w:hyperlink>
        </w:p>
        <w:p w14:paraId="268E2576" w14:textId="77777777" w:rsidR="00776164" w:rsidRDefault="00776164">
          <w:pPr>
            <w:pStyle w:val="TOC2"/>
            <w:tabs>
              <w:tab w:val="right" w:leader="dot" w:pos="9350"/>
            </w:tabs>
            <w:rPr>
              <w:noProof/>
            </w:rPr>
          </w:pPr>
          <w:hyperlink w:anchor="_Toc238814608" w:history="1">
            <w:r w:rsidRPr="004E384D">
              <w:rPr>
                <w:rStyle w:val="Hyperlink"/>
                <w:noProof/>
              </w:rPr>
              <w:t>3.1 Customizable interface</w:t>
            </w:r>
            <w:r>
              <w:rPr>
                <w:noProof/>
              </w:rPr>
              <w:tab/>
            </w:r>
            <w:r>
              <w:rPr>
                <w:noProof/>
              </w:rPr>
              <w:fldChar w:fldCharType="begin"/>
            </w:r>
            <w:r>
              <w:rPr>
                <w:noProof/>
              </w:rPr>
              <w:instrText xml:space="preserve"> PAGEREF _Toc238814608 \h </w:instrText>
            </w:r>
            <w:r>
              <w:rPr>
                <w:noProof/>
              </w:rPr>
            </w:r>
            <w:r>
              <w:rPr>
                <w:noProof/>
              </w:rPr>
              <w:fldChar w:fldCharType="separate"/>
            </w:r>
            <w:r>
              <w:rPr>
                <w:noProof/>
              </w:rPr>
              <w:t>1</w:t>
            </w:r>
            <w:r>
              <w:rPr>
                <w:noProof/>
              </w:rPr>
              <w:fldChar w:fldCharType="end"/>
            </w:r>
          </w:hyperlink>
        </w:p>
        <w:p w14:paraId="363FF882" w14:textId="77777777" w:rsidR="00776164" w:rsidRDefault="00776164">
          <w:pPr>
            <w:pStyle w:val="TOC2"/>
            <w:tabs>
              <w:tab w:val="right" w:leader="dot" w:pos="9350"/>
            </w:tabs>
            <w:rPr>
              <w:noProof/>
            </w:rPr>
          </w:pPr>
          <w:hyperlink w:anchor="_Toc238814609" w:history="1">
            <w:r w:rsidRPr="004E384D">
              <w:rPr>
                <w:rStyle w:val="Hyperlink"/>
                <w:noProof/>
              </w:rPr>
              <w:t>3.2 Market navigation</w:t>
            </w:r>
            <w:r>
              <w:rPr>
                <w:noProof/>
              </w:rPr>
              <w:tab/>
            </w:r>
            <w:r>
              <w:rPr>
                <w:noProof/>
              </w:rPr>
              <w:fldChar w:fldCharType="begin"/>
            </w:r>
            <w:r>
              <w:rPr>
                <w:noProof/>
              </w:rPr>
              <w:instrText xml:space="preserve"> PAGEREF _Toc238814609 \h </w:instrText>
            </w:r>
            <w:r>
              <w:rPr>
                <w:noProof/>
              </w:rPr>
            </w:r>
            <w:r>
              <w:rPr>
                <w:noProof/>
              </w:rPr>
              <w:fldChar w:fldCharType="separate"/>
            </w:r>
            <w:r>
              <w:rPr>
                <w:noProof/>
              </w:rPr>
              <w:t>1</w:t>
            </w:r>
            <w:r>
              <w:rPr>
                <w:noProof/>
              </w:rPr>
              <w:fldChar w:fldCharType="end"/>
            </w:r>
          </w:hyperlink>
        </w:p>
        <w:p w14:paraId="4F2D687F" w14:textId="77777777" w:rsidR="00776164" w:rsidRDefault="00776164">
          <w:pPr>
            <w:pStyle w:val="TOC2"/>
            <w:tabs>
              <w:tab w:val="right" w:leader="dot" w:pos="9350"/>
            </w:tabs>
            <w:rPr>
              <w:noProof/>
            </w:rPr>
          </w:pPr>
          <w:hyperlink w:anchor="_Toc238814610" w:history="1">
            <w:r w:rsidRPr="004E384D">
              <w:rPr>
                <w:rStyle w:val="Hyperlink"/>
                <w:noProof/>
              </w:rPr>
              <w:t>3.3 Multi-market trading</w:t>
            </w:r>
            <w:r>
              <w:rPr>
                <w:noProof/>
              </w:rPr>
              <w:tab/>
            </w:r>
            <w:r>
              <w:rPr>
                <w:noProof/>
              </w:rPr>
              <w:fldChar w:fldCharType="begin"/>
            </w:r>
            <w:r>
              <w:rPr>
                <w:noProof/>
              </w:rPr>
              <w:instrText xml:space="preserve"> PAGEREF _Toc238814610 \h </w:instrText>
            </w:r>
            <w:r>
              <w:rPr>
                <w:noProof/>
              </w:rPr>
            </w:r>
            <w:r>
              <w:rPr>
                <w:noProof/>
              </w:rPr>
              <w:fldChar w:fldCharType="separate"/>
            </w:r>
            <w:r>
              <w:rPr>
                <w:noProof/>
              </w:rPr>
              <w:t>1</w:t>
            </w:r>
            <w:r>
              <w:rPr>
                <w:noProof/>
              </w:rPr>
              <w:fldChar w:fldCharType="end"/>
            </w:r>
          </w:hyperlink>
        </w:p>
        <w:p w14:paraId="1C0E9EBD" w14:textId="77777777" w:rsidR="00776164" w:rsidRDefault="00776164">
          <w:pPr>
            <w:pStyle w:val="TOC2"/>
            <w:tabs>
              <w:tab w:val="right" w:leader="dot" w:pos="9350"/>
            </w:tabs>
            <w:rPr>
              <w:noProof/>
            </w:rPr>
          </w:pPr>
          <w:hyperlink w:anchor="_Toc238814611" w:history="1">
            <w:r w:rsidRPr="004E384D">
              <w:rPr>
                <w:rStyle w:val="Hyperlink"/>
                <w:noProof/>
              </w:rPr>
              <w:t>3.4 Manual trading tools (Bet Wizards)</w:t>
            </w:r>
            <w:r>
              <w:rPr>
                <w:noProof/>
              </w:rPr>
              <w:tab/>
            </w:r>
            <w:r>
              <w:rPr>
                <w:noProof/>
              </w:rPr>
              <w:fldChar w:fldCharType="begin"/>
            </w:r>
            <w:r>
              <w:rPr>
                <w:noProof/>
              </w:rPr>
              <w:instrText xml:space="preserve"> PAGEREF _Toc238814611 \h </w:instrText>
            </w:r>
            <w:r>
              <w:rPr>
                <w:noProof/>
              </w:rPr>
            </w:r>
            <w:r>
              <w:rPr>
                <w:noProof/>
              </w:rPr>
              <w:fldChar w:fldCharType="separate"/>
            </w:r>
            <w:r>
              <w:rPr>
                <w:noProof/>
              </w:rPr>
              <w:t>1</w:t>
            </w:r>
            <w:r>
              <w:rPr>
                <w:noProof/>
              </w:rPr>
              <w:fldChar w:fldCharType="end"/>
            </w:r>
          </w:hyperlink>
        </w:p>
        <w:p w14:paraId="77EC80E3" w14:textId="77777777" w:rsidR="00776164" w:rsidRDefault="00776164">
          <w:pPr>
            <w:pStyle w:val="TOC1"/>
            <w:tabs>
              <w:tab w:val="right" w:leader="dot" w:pos="9350"/>
            </w:tabs>
            <w:rPr>
              <w:noProof/>
            </w:rPr>
          </w:pPr>
          <w:hyperlink w:anchor="_Toc238814612" w:history="1">
            <w:r w:rsidRPr="004E384D">
              <w:rPr>
                <w:rStyle w:val="Hyperlink"/>
                <w:noProof/>
              </w:rPr>
              <w:t>4. Automation &amp; Built-in Bots</w:t>
            </w:r>
            <w:r>
              <w:rPr>
                <w:noProof/>
              </w:rPr>
              <w:tab/>
            </w:r>
            <w:r>
              <w:rPr>
                <w:noProof/>
              </w:rPr>
              <w:fldChar w:fldCharType="begin"/>
            </w:r>
            <w:r>
              <w:rPr>
                <w:noProof/>
              </w:rPr>
              <w:instrText xml:space="preserve"> PAGEREF _Toc238814612 \h </w:instrText>
            </w:r>
            <w:r>
              <w:rPr>
                <w:noProof/>
              </w:rPr>
            </w:r>
            <w:r>
              <w:rPr>
                <w:noProof/>
              </w:rPr>
              <w:fldChar w:fldCharType="separate"/>
            </w:r>
            <w:r>
              <w:rPr>
                <w:noProof/>
              </w:rPr>
              <w:t>1</w:t>
            </w:r>
            <w:r>
              <w:rPr>
                <w:noProof/>
              </w:rPr>
              <w:fldChar w:fldCharType="end"/>
            </w:r>
          </w:hyperlink>
        </w:p>
        <w:p w14:paraId="47198890" w14:textId="77777777" w:rsidR="00776164" w:rsidRDefault="00776164">
          <w:pPr>
            <w:pStyle w:val="TOC2"/>
            <w:tabs>
              <w:tab w:val="right" w:leader="dot" w:pos="9350"/>
            </w:tabs>
            <w:rPr>
              <w:noProof/>
            </w:rPr>
          </w:pPr>
          <w:hyperlink w:anchor="_Toc238814613" w:history="1">
            <w:r w:rsidRPr="004E384D">
              <w:rPr>
                <w:rStyle w:val="Hyperlink"/>
                <w:noProof/>
              </w:rPr>
              <w:t>4.1 Representative built-in bots and tools</w:t>
            </w:r>
            <w:r>
              <w:rPr>
                <w:noProof/>
              </w:rPr>
              <w:tab/>
            </w:r>
            <w:r>
              <w:rPr>
                <w:noProof/>
              </w:rPr>
              <w:fldChar w:fldCharType="begin"/>
            </w:r>
            <w:r>
              <w:rPr>
                <w:noProof/>
              </w:rPr>
              <w:instrText xml:space="preserve"> PAGEREF _Toc238814613 \h </w:instrText>
            </w:r>
            <w:r>
              <w:rPr>
                <w:noProof/>
              </w:rPr>
            </w:r>
            <w:r>
              <w:rPr>
                <w:noProof/>
              </w:rPr>
              <w:fldChar w:fldCharType="separate"/>
            </w:r>
            <w:r>
              <w:rPr>
                <w:noProof/>
              </w:rPr>
              <w:t>1</w:t>
            </w:r>
            <w:r>
              <w:rPr>
                <w:noProof/>
              </w:rPr>
              <w:fldChar w:fldCharType="end"/>
            </w:r>
          </w:hyperlink>
        </w:p>
        <w:p w14:paraId="3998DF25" w14:textId="77777777" w:rsidR="00776164" w:rsidRDefault="00776164">
          <w:pPr>
            <w:pStyle w:val="TOC2"/>
            <w:tabs>
              <w:tab w:val="right" w:leader="dot" w:pos="9350"/>
            </w:tabs>
            <w:rPr>
              <w:noProof/>
            </w:rPr>
          </w:pPr>
          <w:hyperlink w:anchor="_Toc238814614" w:history="1">
            <w:r w:rsidRPr="004E384D">
              <w:rPr>
                <w:rStyle w:val="Hyperlink"/>
                <w:noProof/>
              </w:rPr>
              <w:t>4.2 Confirmed bot catalog (from the installed application)</w:t>
            </w:r>
            <w:r>
              <w:rPr>
                <w:noProof/>
              </w:rPr>
              <w:tab/>
            </w:r>
            <w:r>
              <w:rPr>
                <w:noProof/>
              </w:rPr>
              <w:fldChar w:fldCharType="begin"/>
            </w:r>
            <w:r>
              <w:rPr>
                <w:noProof/>
              </w:rPr>
              <w:instrText xml:space="preserve"> PAGEREF _Toc238814614 \h </w:instrText>
            </w:r>
            <w:r>
              <w:rPr>
                <w:noProof/>
              </w:rPr>
            </w:r>
            <w:r>
              <w:rPr>
                <w:noProof/>
              </w:rPr>
              <w:fldChar w:fldCharType="separate"/>
            </w:r>
            <w:r>
              <w:rPr>
                <w:noProof/>
              </w:rPr>
              <w:t>1</w:t>
            </w:r>
            <w:r>
              <w:rPr>
                <w:noProof/>
              </w:rPr>
              <w:fldChar w:fldCharType="end"/>
            </w:r>
          </w:hyperlink>
        </w:p>
        <w:p w14:paraId="38B55852" w14:textId="77777777" w:rsidR="00776164" w:rsidRDefault="00776164">
          <w:pPr>
            <w:pStyle w:val="TOC3"/>
            <w:tabs>
              <w:tab w:val="right" w:leader="dot" w:pos="9350"/>
            </w:tabs>
            <w:rPr>
              <w:noProof/>
            </w:rPr>
          </w:pPr>
          <w:hyperlink w:anchor="_Toc238814615" w:history="1">
            <w:r w:rsidRPr="004E384D">
              <w:rPr>
                <w:rStyle w:val="Hyperlink"/>
                <w:noProof/>
              </w:rPr>
              <w:t>Core trading &amp; flow-control bots (Trading.dll)</w:t>
            </w:r>
            <w:r>
              <w:rPr>
                <w:noProof/>
              </w:rPr>
              <w:tab/>
            </w:r>
            <w:r>
              <w:rPr>
                <w:noProof/>
              </w:rPr>
              <w:fldChar w:fldCharType="begin"/>
            </w:r>
            <w:r>
              <w:rPr>
                <w:noProof/>
              </w:rPr>
              <w:instrText xml:space="preserve"> PAGEREF _Toc238814615 \h </w:instrText>
            </w:r>
            <w:r>
              <w:rPr>
                <w:noProof/>
              </w:rPr>
            </w:r>
            <w:r>
              <w:rPr>
                <w:noProof/>
              </w:rPr>
              <w:fldChar w:fldCharType="separate"/>
            </w:r>
            <w:r>
              <w:rPr>
                <w:noProof/>
              </w:rPr>
              <w:t>1</w:t>
            </w:r>
            <w:r>
              <w:rPr>
                <w:noProof/>
              </w:rPr>
              <w:fldChar w:fldCharType="end"/>
            </w:r>
          </w:hyperlink>
        </w:p>
        <w:p w14:paraId="200A1F60" w14:textId="77777777" w:rsidR="00776164" w:rsidRDefault="00776164">
          <w:pPr>
            <w:pStyle w:val="TOC3"/>
            <w:tabs>
              <w:tab w:val="right" w:leader="dot" w:pos="9350"/>
            </w:tabs>
            <w:rPr>
              <w:noProof/>
            </w:rPr>
          </w:pPr>
          <w:hyperlink w:anchor="_Toc238814616" w:history="1">
            <w:r w:rsidRPr="004E384D">
              <w:rPr>
                <w:rStyle w:val="Hyperlink"/>
                <w:noProof/>
              </w:rPr>
              <w:t>AI-agent bots (AiAgentBots.Bot.dll)</w:t>
            </w:r>
            <w:r>
              <w:rPr>
                <w:noProof/>
              </w:rPr>
              <w:tab/>
            </w:r>
            <w:r>
              <w:rPr>
                <w:noProof/>
              </w:rPr>
              <w:fldChar w:fldCharType="begin"/>
            </w:r>
            <w:r>
              <w:rPr>
                <w:noProof/>
              </w:rPr>
              <w:instrText xml:space="preserve"> PAGEREF _Toc238814616 \h </w:instrText>
            </w:r>
            <w:r>
              <w:rPr>
                <w:noProof/>
              </w:rPr>
            </w:r>
            <w:r>
              <w:rPr>
                <w:noProof/>
              </w:rPr>
              <w:fldChar w:fldCharType="separate"/>
            </w:r>
            <w:r>
              <w:rPr>
                <w:noProof/>
              </w:rPr>
              <w:t>1</w:t>
            </w:r>
            <w:r>
              <w:rPr>
                <w:noProof/>
              </w:rPr>
              <w:fldChar w:fldCharType="end"/>
            </w:r>
          </w:hyperlink>
        </w:p>
        <w:p w14:paraId="3F627AB2" w14:textId="77777777" w:rsidR="00776164" w:rsidRDefault="00776164">
          <w:pPr>
            <w:pStyle w:val="TOC2"/>
            <w:tabs>
              <w:tab w:val="right" w:leader="dot" w:pos="9350"/>
            </w:tabs>
            <w:rPr>
              <w:noProof/>
            </w:rPr>
          </w:pPr>
          <w:hyperlink w:anchor="_Toc238814617" w:history="1">
            <w:r w:rsidRPr="004E384D">
              <w:rPr>
                <w:rStyle w:val="Hyperlink"/>
                <w:noProof/>
              </w:rPr>
              <w:t>4.3 Practice mode</w:t>
            </w:r>
            <w:r>
              <w:rPr>
                <w:noProof/>
              </w:rPr>
              <w:tab/>
            </w:r>
            <w:r>
              <w:rPr>
                <w:noProof/>
              </w:rPr>
              <w:fldChar w:fldCharType="begin"/>
            </w:r>
            <w:r>
              <w:rPr>
                <w:noProof/>
              </w:rPr>
              <w:instrText xml:space="preserve"> PAGEREF _Toc238814617 \h </w:instrText>
            </w:r>
            <w:r>
              <w:rPr>
                <w:noProof/>
              </w:rPr>
            </w:r>
            <w:r>
              <w:rPr>
                <w:noProof/>
              </w:rPr>
              <w:fldChar w:fldCharType="separate"/>
            </w:r>
            <w:r>
              <w:rPr>
                <w:noProof/>
              </w:rPr>
              <w:t>1</w:t>
            </w:r>
            <w:r>
              <w:rPr>
                <w:noProof/>
              </w:rPr>
              <w:fldChar w:fldCharType="end"/>
            </w:r>
          </w:hyperlink>
        </w:p>
        <w:p w14:paraId="4009C9D1" w14:textId="77777777" w:rsidR="00776164" w:rsidRDefault="00776164">
          <w:pPr>
            <w:pStyle w:val="TOC1"/>
            <w:tabs>
              <w:tab w:val="right" w:leader="dot" w:pos="9350"/>
            </w:tabs>
            <w:rPr>
              <w:noProof/>
            </w:rPr>
          </w:pPr>
          <w:hyperlink w:anchor="_Toc238814618" w:history="1">
            <w:r w:rsidRPr="004E384D">
              <w:rPr>
                <w:rStyle w:val="Hyperlink"/>
                <w:noProof/>
              </w:rPr>
              <w:t>5. Products in Detail</w:t>
            </w:r>
            <w:r>
              <w:rPr>
                <w:noProof/>
              </w:rPr>
              <w:tab/>
            </w:r>
            <w:r>
              <w:rPr>
                <w:noProof/>
              </w:rPr>
              <w:fldChar w:fldCharType="begin"/>
            </w:r>
            <w:r>
              <w:rPr>
                <w:noProof/>
              </w:rPr>
              <w:instrText xml:space="preserve"> PAGEREF _Toc238814618 \h </w:instrText>
            </w:r>
            <w:r>
              <w:rPr>
                <w:noProof/>
              </w:rPr>
            </w:r>
            <w:r>
              <w:rPr>
                <w:noProof/>
              </w:rPr>
              <w:fldChar w:fldCharType="separate"/>
            </w:r>
            <w:r>
              <w:rPr>
                <w:noProof/>
              </w:rPr>
              <w:t>1</w:t>
            </w:r>
            <w:r>
              <w:rPr>
                <w:noProof/>
              </w:rPr>
              <w:fldChar w:fldCharType="end"/>
            </w:r>
          </w:hyperlink>
        </w:p>
        <w:p w14:paraId="529037E2" w14:textId="77777777" w:rsidR="00776164" w:rsidRDefault="00776164">
          <w:pPr>
            <w:pStyle w:val="TOC2"/>
            <w:tabs>
              <w:tab w:val="right" w:leader="dot" w:pos="9350"/>
            </w:tabs>
            <w:rPr>
              <w:noProof/>
            </w:rPr>
          </w:pPr>
          <w:hyperlink w:anchor="_Toc238814619" w:history="1">
            <w:r w:rsidRPr="004E384D">
              <w:rPr>
                <w:rStyle w:val="Hyperlink"/>
                <w:noProof/>
              </w:rPr>
              <w:t>5.1 Cash Out All</w:t>
            </w:r>
            <w:r>
              <w:rPr>
                <w:noProof/>
              </w:rPr>
              <w:tab/>
            </w:r>
            <w:r>
              <w:rPr>
                <w:noProof/>
              </w:rPr>
              <w:fldChar w:fldCharType="begin"/>
            </w:r>
            <w:r>
              <w:rPr>
                <w:noProof/>
              </w:rPr>
              <w:instrText xml:space="preserve"> PAGEREF _Toc238814619 \h </w:instrText>
            </w:r>
            <w:r>
              <w:rPr>
                <w:noProof/>
              </w:rPr>
            </w:r>
            <w:r>
              <w:rPr>
                <w:noProof/>
              </w:rPr>
              <w:fldChar w:fldCharType="separate"/>
            </w:r>
            <w:r>
              <w:rPr>
                <w:noProof/>
              </w:rPr>
              <w:t>1</w:t>
            </w:r>
            <w:r>
              <w:rPr>
                <w:noProof/>
              </w:rPr>
              <w:fldChar w:fldCharType="end"/>
            </w:r>
          </w:hyperlink>
        </w:p>
        <w:p w14:paraId="01BCB498" w14:textId="77777777" w:rsidR="00776164" w:rsidRDefault="00776164">
          <w:pPr>
            <w:pStyle w:val="TOC2"/>
            <w:tabs>
              <w:tab w:val="right" w:leader="dot" w:pos="9350"/>
            </w:tabs>
            <w:rPr>
              <w:noProof/>
            </w:rPr>
          </w:pPr>
          <w:hyperlink w:anchor="_Toc238814620" w:history="1">
            <w:r w:rsidRPr="004E384D">
              <w:rPr>
                <w:rStyle w:val="Hyperlink"/>
                <w:noProof/>
              </w:rPr>
              <w:t>5.2 Bfexplorer Studio</w:t>
            </w:r>
            <w:r>
              <w:rPr>
                <w:noProof/>
              </w:rPr>
              <w:tab/>
            </w:r>
            <w:r>
              <w:rPr>
                <w:noProof/>
              </w:rPr>
              <w:fldChar w:fldCharType="begin"/>
            </w:r>
            <w:r>
              <w:rPr>
                <w:noProof/>
              </w:rPr>
              <w:instrText xml:space="preserve"> PAGEREF _Toc238814620 \h </w:instrText>
            </w:r>
            <w:r>
              <w:rPr>
                <w:noProof/>
              </w:rPr>
            </w:r>
            <w:r>
              <w:rPr>
                <w:noProof/>
              </w:rPr>
              <w:fldChar w:fldCharType="separate"/>
            </w:r>
            <w:r>
              <w:rPr>
                <w:noProof/>
              </w:rPr>
              <w:t>1</w:t>
            </w:r>
            <w:r>
              <w:rPr>
                <w:noProof/>
              </w:rPr>
              <w:fldChar w:fldCharType="end"/>
            </w:r>
          </w:hyperlink>
        </w:p>
        <w:p w14:paraId="3F68D661" w14:textId="77777777" w:rsidR="00776164" w:rsidRDefault="00776164">
          <w:pPr>
            <w:pStyle w:val="TOC2"/>
            <w:tabs>
              <w:tab w:val="right" w:leader="dot" w:pos="9350"/>
            </w:tabs>
            <w:rPr>
              <w:noProof/>
            </w:rPr>
          </w:pPr>
          <w:hyperlink w:anchor="_Toc238814621" w:history="1">
            <w:r w:rsidRPr="004E384D">
              <w:rPr>
                <w:rStyle w:val="Hyperlink"/>
                <w:noProof/>
              </w:rPr>
              <w:t>5.3 Market Data Browser</w:t>
            </w:r>
            <w:r>
              <w:rPr>
                <w:noProof/>
              </w:rPr>
              <w:tab/>
            </w:r>
            <w:r>
              <w:rPr>
                <w:noProof/>
              </w:rPr>
              <w:fldChar w:fldCharType="begin"/>
            </w:r>
            <w:r>
              <w:rPr>
                <w:noProof/>
              </w:rPr>
              <w:instrText xml:space="preserve"> PAGEREF _Toc238814621 \h </w:instrText>
            </w:r>
            <w:r>
              <w:rPr>
                <w:noProof/>
              </w:rPr>
            </w:r>
            <w:r>
              <w:rPr>
                <w:noProof/>
              </w:rPr>
              <w:fldChar w:fldCharType="separate"/>
            </w:r>
            <w:r>
              <w:rPr>
                <w:noProof/>
              </w:rPr>
              <w:t>1</w:t>
            </w:r>
            <w:r>
              <w:rPr>
                <w:noProof/>
              </w:rPr>
              <w:fldChar w:fldCharType="end"/>
            </w:r>
          </w:hyperlink>
        </w:p>
        <w:p w14:paraId="33F512B2" w14:textId="77777777" w:rsidR="00776164" w:rsidRDefault="00776164">
          <w:pPr>
            <w:pStyle w:val="TOC2"/>
            <w:tabs>
              <w:tab w:val="right" w:leader="dot" w:pos="9350"/>
            </w:tabs>
            <w:rPr>
              <w:noProof/>
            </w:rPr>
          </w:pPr>
          <w:hyperlink w:anchor="_Toc238814622" w:history="1">
            <w:r w:rsidRPr="004E384D">
              <w:rPr>
                <w:rStyle w:val="Hyperlink"/>
                <w:noProof/>
              </w:rPr>
              <w:t>5.4 Copy Trading (in-app plugin)</w:t>
            </w:r>
            <w:r>
              <w:rPr>
                <w:noProof/>
              </w:rPr>
              <w:tab/>
            </w:r>
            <w:r>
              <w:rPr>
                <w:noProof/>
              </w:rPr>
              <w:fldChar w:fldCharType="begin"/>
            </w:r>
            <w:r>
              <w:rPr>
                <w:noProof/>
              </w:rPr>
              <w:instrText xml:space="preserve"> PAGEREF _Toc238814622 \h </w:instrText>
            </w:r>
            <w:r>
              <w:rPr>
                <w:noProof/>
              </w:rPr>
            </w:r>
            <w:r>
              <w:rPr>
                <w:noProof/>
              </w:rPr>
              <w:fldChar w:fldCharType="separate"/>
            </w:r>
            <w:r>
              <w:rPr>
                <w:noProof/>
              </w:rPr>
              <w:t>1</w:t>
            </w:r>
            <w:r>
              <w:rPr>
                <w:noProof/>
              </w:rPr>
              <w:fldChar w:fldCharType="end"/>
            </w:r>
          </w:hyperlink>
        </w:p>
        <w:p w14:paraId="5BDAFDC5" w14:textId="77777777" w:rsidR="00776164" w:rsidRDefault="00776164">
          <w:pPr>
            <w:pStyle w:val="TOC2"/>
            <w:tabs>
              <w:tab w:val="right" w:leader="dot" w:pos="9350"/>
            </w:tabs>
            <w:rPr>
              <w:noProof/>
            </w:rPr>
          </w:pPr>
          <w:hyperlink w:anchor="_Toc238814623" w:history="1">
            <w:r w:rsidRPr="004E384D">
              <w:rPr>
                <w:rStyle w:val="Hyperlink"/>
                <w:noProof/>
              </w:rPr>
              <w:t>5.5 Horse Racing Browser (in-app plugin)</w:t>
            </w:r>
            <w:r>
              <w:rPr>
                <w:noProof/>
              </w:rPr>
              <w:tab/>
            </w:r>
            <w:r>
              <w:rPr>
                <w:noProof/>
              </w:rPr>
              <w:fldChar w:fldCharType="begin"/>
            </w:r>
            <w:r>
              <w:rPr>
                <w:noProof/>
              </w:rPr>
              <w:instrText xml:space="preserve"> PAGEREF _Toc238814623 \h </w:instrText>
            </w:r>
            <w:r>
              <w:rPr>
                <w:noProof/>
              </w:rPr>
            </w:r>
            <w:r>
              <w:rPr>
                <w:noProof/>
              </w:rPr>
              <w:fldChar w:fldCharType="separate"/>
            </w:r>
            <w:r>
              <w:rPr>
                <w:noProof/>
              </w:rPr>
              <w:t>1</w:t>
            </w:r>
            <w:r>
              <w:rPr>
                <w:noProof/>
              </w:rPr>
              <w:fldChar w:fldCharType="end"/>
            </w:r>
          </w:hyperlink>
        </w:p>
        <w:p w14:paraId="7B4656DD" w14:textId="77777777" w:rsidR="00776164" w:rsidRDefault="00776164">
          <w:pPr>
            <w:pStyle w:val="TOC2"/>
            <w:tabs>
              <w:tab w:val="right" w:leader="dot" w:pos="9350"/>
            </w:tabs>
            <w:rPr>
              <w:noProof/>
            </w:rPr>
          </w:pPr>
          <w:hyperlink w:anchor="_Toc238814624" w:history="1">
            <w:r w:rsidRPr="004E384D">
              <w:rPr>
                <w:rStyle w:val="Hyperlink"/>
                <w:noProof/>
              </w:rPr>
              <w:t>5.6 Standalone companion tools</w:t>
            </w:r>
            <w:r>
              <w:rPr>
                <w:noProof/>
              </w:rPr>
              <w:tab/>
            </w:r>
            <w:r>
              <w:rPr>
                <w:noProof/>
              </w:rPr>
              <w:fldChar w:fldCharType="begin"/>
            </w:r>
            <w:r>
              <w:rPr>
                <w:noProof/>
              </w:rPr>
              <w:instrText xml:space="preserve"> PAGEREF _Toc238814624 \h </w:instrText>
            </w:r>
            <w:r>
              <w:rPr>
                <w:noProof/>
              </w:rPr>
            </w:r>
            <w:r>
              <w:rPr>
                <w:noProof/>
              </w:rPr>
              <w:fldChar w:fldCharType="separate"/>
            </w:r>
            <w:r>
              <w:rPr>
                <w:noProof/>
              </w:rPr>
              <w:t>1</w:t>
            </w:r>
            <w:r>
              <w:rPr>
                <w:noProof/>
              </w:rPr>
              <w:fldChar w:fldCharType="end"/>
            </w:r>
          </w:hyperlink>
        </w:p>
        <w:p w14:paraId="547F567E" w14:textId="77777777" w:rsidR="00776164" w:rsidRDefault="00776164">
          <w:pPr>
            <w:pStyle w:val="TOC1"/>
            <w:tabs>
              <w:tab w:val="right" w:leader="dot" w:pos="9350"/>
            </w:tabs>
            <w:rPr>
              <w:noProof/>
            </w:rPr>
          </w:pPr>
          <w:hyperlink w:anchor="_Toc238814625" w:history="1">
            <w:r w:rsidRPr="004E384D">
              <w:rPr>
                <w:rStyle w:val="Hyperlink"/>
                <w:noProof/>
              </w:rPr>
              <w:t>6. BOT SDK &amp; Custom Scripting Reference</w:t>
            </w:r>
            <w:r>
              <w:rPr>
                <w:noProof/>
              </w:rPr>
              <w:tab/>
            </w:r>
            <w:r>
              <w:rPr>
                <w:noProof/>
              </w:rPr>
              <w:fldChar w:fldCharType="begin"/>
            </w:r>
            <w:r>
              <w:rPr>
                <w:noProof/>
              </w:rPr>
              <w:instrText xml:space="preserve"> PAGEREF _Toc238814625 \h </w:instrText>
            </w:r>
            <w:r>
              <w:rPr>
                <w:noProof/>
              </w:rPr>
            </w:r>
            <w:r>
              <w:rPr>
                <w:noProof/>
              </w:rPr>
              <w:fldChar w:fldCharType="separate"/>
            </w:r>
            <w:r>
              <w:rPr>
                <w:noProof/>
              </w:rPr>
              <w:t>1</w:t>
            </w:r>
            <w:r>
              <w:rPr>
                <w:noProof/>
              </w:rPr>
              <w:fldChar w:fldCharType="end"/>
            </w:r>
          </w:hyperlink>
        </w:p>
        <w:p w14:paraId="34260381" w14:textId="77777777" w:rsidR="00776164" w:rsidRDefault="00776164">
          <w:pPr>
            <w:pStyle w:val="TOC2"/>
            <w:tabs>
              <w:tab w:val="right" w:leader="dot" w:pos="9350"/>
            </w:tabs>
            <w:rPr>
              <w:noProof/>
            </w:rPr>
          </w:pPr>
          <w:hyperlink w:anchor="_Toc238814626" w:history="1">
            <w:r w:rsidRPr="004E384D">
              <w:rPr>
                <w:rStyle w:val="Hyperlink"/>
                <w:noProof/>
              </w:rPr>
              <w:t>6.1 Licensing</w:t>
            </w:r>
            <w:r>
              <w:rPr>
                <w:noProof/>
              </w:rPr>
              <w:tab/>
            </w:r>
            <w:r>
              <w:rPr>
                <w:noProof/>
              </w:rPr>
              <w:fldChar w:fldCharType="begin"/>
            </w:r>
            <w:r>
              <w:rPr>
                <w:noProof/>
              </w:rPr>
              <w:instrText xml:space="preserve"> PAGEREF _Toc238814626 \h </w:instrText>
            </w:r>
            <w:r>
              <w:rPr>
                <w:noProof/>
              </w:rPr>
            </w:r>
            <w:r>
              <w:rPr>
                <w:noProof/>
              </w:rPr>
              <w:fldChar w:fldCharType="separate"/>
            </w:r>
            <w:r>
              <w:rPr>
                <w:noProof/>
              </w:rPr>
              <w:t>1</w:t>
            </w:r>
            <w:r>
              <w:rPr>
                <w:noProof/>
              </w:rPr>
              <w:fldChar w:fldCharType="end"/>
            </w:r>
          </w:hyperlink>
        </w:p>
        <w:p w14:paraId="31613CA3" w14:textId="77777777" w:rsidR="00776164" w:rsidRDefault="00776164">
          <w:pPr>
            <w:pStyle w:val="TOC2"/>
            <w:tabs>
              <w:tab w:val="right" w:leader="dot" w:pos="9350"/>
            </w:tabs>
            <w:rPr>
              <w:noProof/>
            </w:rPr>
          </w:pPr>
          <w:hyperlink w:anchor="_Toc238814627" w:history="1">
            <w:r w:rsidRPr="004E384D">
              <w:rPr>
                <w:rStyle w:val="Hyperlink"/>
                <w:noProof/>
              </w:rPr>
              <w:t>6.2 Sample projects included in the SDK repository</w:t>
            </w:r>
            <w:r>
              <w:rPr>
                <w:noProof/>
              </w:rPr>
              <w:tab/>
            </w:r>
            <w:r>
              <w:rPr>
                <w:noProof/>
              </w:rPr>
              <w:fldChar w:fldCharType="begin"/>
            </w:r>
            <w:r>
              <w:rPr>
                <w:noProof/>
              </w:rPr>
              <w:instrText xml:space="preserve"> PAGEREF _Toc238814627 \h </w:instrText>
            </w:r>
            <w:r>
              <w:rPr>
                <w:noProof/>
              </w:rPr>
            </w:r>
            <w:r>
              <w:rPr>
                <w:noProof/>
              </w:rPr>
              <w:fldChar w:fldCharType="separate"/>
            </w:r>
            <w:r>
              <w:rPr>
                <w:noProof/>
              </w:rPr>
              <w:t>1</w:t>
            </w:r>
            <w:r>
              <w:rPr>
                <w:noProof/>
              </w:rPr>
              <w:fldChar w:fldCharType="end"/>
            </w:r>
          </w:hyperlink>
        </w:p>
        <w:p w14:paraId="7A600BB5" w14:textId="77777777" w:rsidR="00776164" w:rsidRDefault="00776164">
          <w:pPr>
            <w:pStyle w:val="TOC2"/>
            <w:tabs>
              <w:tab w:val="right" w:leader="dot" w:pos="9350"/>
            </w:tabs>
            <w:rPr>
              <w:noProof/>
            </w:rPr>
          </w:pPr>
          <w:hyperlink w:anchor="_Toc238814628" w:history="1">
            <w:r w:rsidRPr="004E384D">
              <w:rPr>
                <w:rStyle w:val="Hyperlink"/>
                <w:noProof/>
              </w:rPr>
              <w:t>6.3 Writing a Bot Trigger script</w:t>
            </w:r>
            <w:r>
              <w:rPr>
                <w:noProof/>
              </w:rPr>
              <w:tab/>
            </w:r>
            <w:r>
              <w:rPr>
                <w:noProof/>
              </w:rPr>
              <w:fldChar w:fldCharType="begin"/>
            </w:r>
            <w:r>
              <w:rPr>
                <w:noProof/>
              </w:rPr>
              <w:instrText xml:space="preserve"> PAGEREF _Toc238814628 \h </w:instrText>
            </w:r>
            <w:r>
              <w:rPr>
                <w:noProof/>
              </w:rPr>
            </w:r>
            <w:r>
              <w:rPr>
                <w:noProof/>
              </w:rPr>
              <w:fldChar w:fldCharType="separate"/>
            </w:r>
            <w:r>
              <w:rPr>
                <w:noProof/>
              </w:rPr>
              <w:t>1</w:t>
            </w:r>
            <w:r>
              <w:rPr>
                <w:noProof/>
              </w:rPr>
              <w:fldChar w:fldCharType="end"/>
            </w:r>
          </w:hyperlink>
        </w:p>
        <w:p w14:paraId="51AE1E6E" w14:textId="77777777" w:rsidR="00776164" w:rsidRDefault="00776164">
          <w:pPr>
            <w:pStyle w:val="TOC2"/>
            <w:tabs>
              <w:tab w:val="right" w:leader="dot" w:pos="9350"/>
            </w:tabs>
            <w:rPr>
              <w:noProof/>
            </w:rPr>
          </w:pPr>
          <w:hyperlink w:anchor="_Toc238814629" w:history="1">
            <w:r w:rsidRPr="004E384D">
              <w:rPr>
                <w:rStyle w:val="Hyperlink"/>
                <w:noProof/>
              </w:rPr>
              <w:t>6.4 Core API surface</w:t>
            </w:r>
            <w:r>
              <w:rPr>
                <w:noProof/>
              </w:rPr>
              <w:tab/>
            </w:r>
            <w:r>
              <w:rPr>
                <w:noProof/>
              </w:rPr>
              <w:fldChar w:fldCharType="begin"/>
            </w:r>
            <w:r>
              <w:rPr>
                <w:noProof/>
              </w:rPr>
              <w:instrText xml:space="preserve"> PAGEREF _Toc238814629 \h </w:instrText>
            </w:r>
            <w:r>
              <w:rPr>
                <w:noProof/>
              </w:rPr>
            </w:r>
            <w:r>
              <w:rPr>
                <w:noProof/>
              </w:rPr>
              <w:fldChar w:fldCharType="separate"/>
            </w:r>
            <w:r>
              <w:rPr>
                <w:noProof/>
              </w:rPr>
              <w:t>1</w:t>
            </w:r>
            <w:r>
              <w:rPr>
                <w:noProof/>
              </w:rPr>
              <w:fldChar w:fldCharType="end"/>
            </w:r>
          </w:hyperlink>
        </w:p>
        <w:p w14:paraId="1FD24F95" w14:textId="77777777" w:rsidR="00776164" w:rsidRDefault="00776164">
          <w:pPr>
            <w:pStyle w:val="TOC3"/>
            <w:tabs>
              <w:tab w:val="right" w:leader="dot" w:pos="9350"/>
            </w:tabs>
            <w:rPr>
              <w:noProof/>
            </w:rPr>
          </w:pPr>
          <w:hyperlink w:anchor="_Toc238814630" w:history="1">
            <w:r w:rsidRPr="004E384D">
              <w:rPr>
                <w:rStyle w:val="Hyperlink"/>
                <w:noProof/>
              </w:rPr>
              <w:t>Namespaces</w:t>
            </w:r>
            <w:r>
              <w:rPr>
                <w:noProof/>
              </w:rPr>
              <w:tab/>
            </w:r>
            <w:r>
              <w:rPr>
                <w:noProof/>
              </w:rPr>
              <w:fldChar w:fldCharType="begin"/>
            </w:r>
            <w:r>
              <w:rPr>
                <w:noProof/>
              </w:rPr>
              <w:instrText xml:space="preserve"> PAGEREF _Toc238814630 \h </w:instrText>
            </w:r>
            <w:r>
              <w:rPr>
                <w:noProof/>
              </w:rPr>
            </w:r>
            <w:r>
              <w:rPr>
                <w:noProof/>
              </w:rPr>
              <w:fldChar w:fldCharType="separate"/>
            </w:r>
            <w:r>
              <w:rPr>
                <w:noProof/>
              </w:rPr>
              <w:t>1</w:t>
            </w:r>
            <w:r>
              <w:rPr>
                <w:noProof/>
              </w:rPr>
              <w:fldChar w:fldCharType="end"/>
            </w:r>
          </w:hyperlink>
        </w:p>
        <w:p w14:paraId="6243D700" w14:textId="77777777" w:rsidR="00776164" w:rsidRDefault="00776164">
          <w:pPr>
            <w:pStyle w:val="TOC3"/>
            <w:tabs>
              <w:tab w:val="right" w:leader="dot" w:pos="9350"/>
            </w:tabs>
            <w:rPr>
              <w:noProof/>
            </w:rPr>
          </w:pPr>
          <w:hyperlink w:anchor="_Toc238814631" w:history="1">
            <w:r w:rsidRPr="004E384D">
              <w:rPr>
                <w:rStyle w:val="Hyperlink"/>
                <w:noProof/>
              </w:rPr>
              <w:t>Domain &amp; framework types</w:t>
            </w:r>
            <w:r>
              <w:rPr>
                <w:noProof/>
              </w:rPr>
              <w:tab/>
            </w:r>
            <w:r>
              <w:rPr>
                <w:noProof/>
              </w:rPr>
              <w:fldChar w:fldCharType="begin"/>
            </w:r>
            <w:r>
              <w:rPr>
                <w:noProof/>
              </w:rPr>
              <w:instrText xml:space="preserve"> PAGEREF _Toc238814631 \h </w:instrText>
            </w:r>
            <w:r>
              <w:rPr>
                <w:noProof/>
              </w:rPr>
            </w:r>
            <w:r>
              <w:rPr>
                <w:noProof/>
              </w:rPr>
              <w:fldChar w:fldCharType="separate"/>
            </w:r>
            <w:r>
              <w:rPr>
                <w:noProof/>
              </w:rPr>
              <w:t>1</w:t>
            </w:r>
            <w:r>
              <w:rPr>
                <w:noProof/>
              </w:rPr>
              <w:fldChar w:fldCharType="end"/>
            </w:r>
          </w:hyperlink>
        </w:p>
        <w:p w14:paraId="5F9C0CF7" w14:textId="77777777" w:rsidR="00776164" w:rsidRDefault="00776164">
          <w:pPr>
            <w:pStyle w:val="TOC1"/>
            <w:tabs>
              <w:tab w:val="right" w:leader="dot" w:pos="9350"/>
            </w:tabs>
            <w:rPr>
              <w:noProof/>
            </w:rPr>
          </w:pPr>
          <w:hyperlink w:anchor="_Toc238814632" w:history="1">
            <w:r w:rsidRPr="004E384D">
              <w:rPr>
                <w:rStyle w:val="Hyperlink"/>
                <w:noProof/>
              </w:rPr>
              <w:t>7. AI Agent &amp; MCP Integration</w:t>
            </w:r>
            <w:r>
              <w:rPr>
                <w:noProof/>
              </w:rPr>
              <w:tab/>
            </w:r>
            <w:r>
              <w:rPr>
                <w:noProof/>
              </w:rPr>
              <w:fldChar w:fldCharType="begin"/>
            </w:r>
            <w:r>
              <w:rPr>
                <w:noProof/>
              </w:rPr>
              <w:instrText xml:space="preserve"> PAGEREF _Toc238814632 \h </w:instrText>
            </w:r>
            <w:r>
              <w:rPr>
                <w:noProof/>
              </w:rPr>
            </w:r>
            <w:r>
              <w:rPr>
                <w:noProof/>
              </w:rPr>
              <w:fldChar w:fldCharType="separate"/>
            </w:r>
            <w:r>
              <w:rPr>
                <w:noProof/>
              </w:rPr>
              <w:t>1</w:t>
            </w:r>
            <w:r>
              <w:rPr>
                <w:noProof/>
              </w:rPr>
              <w:fldChar w:fldCharType="end"/>
            </w:r>
          </w:hyperlink>
        </w:p>
        <w:p w14:paraId="00AA4423" w14:textId="77777777" w:rsidR="00776164" w:rsidRDefault="00776164">
          <w:pPr>
            <w:pStyle w:val="TOC2"/>
            <w:tabs>
              <w:tab w:val="right" w:leader="dot" w:pos="9350"/>
            </w:tabs>
            <w:rPr>
              <w:noProof/>
            </w:rPr>
          </w:pPr>
          <w:hyperlink w:anchor="_Toc238814633" w:history="1">
            <w:r w:rsidRPr="004E384D">
              <w:rPr>
                <w:rStyle w:val="Hyperlink"/>
                <w:noProof/>
              </w:rPr>
              <w:t>7.1 Confirmed from the installed application (build 5.13.0818)</w:t>
            </w:r>
            <w:r>
              <w:rPr>
                <w:noProof/>
              </w:rPr>
              <w:tab/>
            </w:r>
            <w:r>
              <w:rPr>
                <w:noProof/>
              </w:rPr>
              <w:fldChar w:fldCharType="begin"/>
            </w:r>
            <w:r>
              <w:rPr>
                <w:noProof/>
              </w:rPr>
              <w:instrText xml:space="preserve"> PAGEREF _Toc238814633 \h </w:instrText>
            </w:r>
            <w:r>
              <w:rPr>
                <w:noProof/>
              </w:rPr>
            </w:r>
            <w:r>
              <w:rPr>
                <w:noProof/>
              </w:rPr>
              <w:fldChar w:fldCharType="separate"/>
            </w:r>
            <w:r>
              <w:rPr>
                <w:noProof/>
              </w:rPr>
              <w:t>1</w:t>
            </w:r>
            <w:r>
              <w:rPr>
                <w:noProof/>
              </w:rPr>
              <w:fldChar w:fldCharType="end"/>
            </w:r>
          </w:hyperlink>
        </w:p>
        <w:p w14:paraId="1F04B57A" w14:textId="77777777" w:rsidR="00776164" w:rsidRDefault="00776164">
          <w:pPr>
            <w:pStyle w:val="TOC2"/>
            <w:tabs>
              <w:tab w:val="right" w:leader="dot" w:pos="9350"/>
            </w:tabs>
            <w:rPr>
              <w:noProof/>
            </w:rPr>
          </w:pPr>
          <w:hyperlink w:anchor="_Toc238814634" w:history="1">
            <w:r w:rsidRPr="004E384D">
              <w:rPr>
                <w:rStyle w:val="Hyperlink"/>
                <w:noProof/>
              </w:rPr>
              <w:t>7.2 How to enable the MCP server</w:t>
            </w:r>
            <w:r>
              <w:rPr>
                <w:noProof/>
              </w:rPr>
              <w:tab/>
            </w:r>
            <w:r>
              <w:rPr>
                <w:noProof/>
              </w:rPr>
              <w:fldChar w:fldCharType="begin"/>
            </w:r>
            <w:r>
              <w:rPr>
                <w:noProof/>
              </w:rPr>
              <w:instrText xml:space="preserve"> PAGEREF _Toc238814634 \h </w:instrText>
            </w:r>
            <w:r>
              <w:rPr>
                <w:noProof/>
              </w:rPr>
            </w:r>
            <w:r>
              <w:rPr>
                <w:noProof/>
              </w:rPr>
              <w:fldChar w:fldCharType="separate"/>
            </w:r>
            <w:r>
              <w:rPr>
                <w:noProof/>
              </w:rPr>
              <w:t>1</w:t>
            </w:r>
            <w:r>
              <w:rPr>
                <w:noProof/>
              </w:rPr>
              <w:fldChar w:fldCharType="end"/>
            </w:r>
          </w:hyperlink>
        </w:p>
        <w:p w14:paraId="12B2DD18" w14:textId="77777777" w:rsidR="00776164" w:rsidRDefault="00776164">
          <w:pPr>
            <w:pStyle w:val="TOC2"/>
            <w:tabs>
              <w:tab w:val="right" w:leader="dot" w:pos="9350"/>
            </w:tabs>
            <w:rPr>
              <w:noProof/>
            </w:rPr>
          </w:pPr>
          <w:hyperlink w:anchor="_Toc238814635" w:history="1">
            <w:r w:rsidRPr="004E384D">
              <w:rPr>
                <w:rStyle w:val="Hyperlink"/>
                <w:noProof/>
              </w:rPr>
              <w:t>7.3 Historical context: the June 2026 forum thread</w:t>
            </w:r>
            <w:r>
              <w:rPr>
                <w:noProof/>
              </w:rPr>
              <w:tab/>
            </w:r>
            <w:r>
              <w:rPr>
                <w:noProof/>
              </w:rPr>
              <w:fldChar w:fldCharType="begin"/>
            </w:r>
            <w:r>
              <w:rPr>
                <w:noProof/>
              </w:rPr>
              <w:instrText xml:space="preserve"> PAGEREF _Toc238814635 \h </w:instrText>
            </w:r>
            <w:r>
              <w:rPr>
                <w:noProof/>
              </w:rPr>
            </w:r>
            <w:r>
              <w:rPr>
                <w:noProof/>
              </w:rPr>
              <w:fldChar w:fldCharType="separate"/>
            </w:r>
            <w:r>
              <w:rPr>
                <w:noProof/>
              </w:rPr>
              <w:t>1</w:t>
            </w:r>
            <w:r>
              <w:rPr>
                <w:noProof/>
              </w:rPr>
              <w:fldChar w:fldCharType="end"/>
            </w:r>
          </w:hyperlink>
        </w:p>
        <w:p w14:paraId="72D8A38A" w14:textId="77777777" w:rsidR="00776164" w:rsidRDefault="00776164">
          <w:pPr>
            <w:pStyle w:val="TOC2"/>
            <w:tabs>
              <w:tab w:val="right" w:leader="dot" w:pos="9350"/>
            </w:tabs>
            <w:rPr>
              <w:noProof/>
            </w:rPr>
          </w:pPr>
          <w:hyperlink w:anchor="_Toc238814636" w:history="1">
            <w:r w:rsidRPr="004E384D">
              <w:rPr>
                <w:rStyle w:val="Hyperlink"/>
                <w:noProof/>
              </w:rPr>
              <w:t>7.4 The Bfexplorer automation API (confirmed method list)</w:t>
            </w:r>
            <w:r>
              <w:rPr>
                <w:noProof/>
              </w:rPr>
              <w:tab/>
            </w:r>
            <w:r>
              <w:rPr>
                <w:noProof/>
              </w:rPr>
              <w:fldChar w:fldCharType="begin"/>
            </w:r>
            <w:r>
              <w:rPr>
                <w:noProof/>
              </w:rPr>
              <w:instrText xml:space="preserve"> PAGEREF _Toc238814636 \h </w:instrText>
            </w:r>
            <w:r>
              <w:rPr>
                <w:noProof/>
              </w:rPr>
            </w:r>
            <w:r>
              <w:rPr>
                <w:noProof/>
              </w:rPr>
              <w:fldChar w:fldCharType="separate"/>
            </w:r>
            <w:r>
              <w:rPr>
                <w:noProof/>
              </w:rPr>
              <w:t>1</w:t>
            </w:r>
            <w:r>
              <w:rPr>
                <w:noProof/>
              </w:rPr>
              <w:fldChar w:fldCharType="end"/>
            </w:r>
          </w:hyperlink>
        </w:p>
        <w:p w14:paraId="7C06E811" w14:textId="77777777" w:rsidR="00776164" w:rsidRDefault="00776164">
          <w:pPr>
            <w:pStyle w:val="TOC2"/>
            <w:tabs>
              <w:tab w:val="right" w:leader="dot" w:pos="9350"/>
            </w:tabs>
            <w:rPr>
              <w:noProof/>
            </w:rPr>
          </w:pPr>
          <w:hyperlink w:anchor="_Toc238814637" w:history="1">
            <w:r w:rsidRPr="004E384D">
              <w:rPr>
                <w:rStyle w:val="Hyperlink"/>
                <w:noProof/>
              </w:rPr>
              <w:t>7.5 Bfexplorer Agentic (natural-language strategy execution)</w:t>
            </w:r>
            <w:r>
              <w:rPr>
                <w:noProof/>
              </w:rPr>
              <w:tab/>
            </w:r>
            <w:r>
              <w:rPr>
                <w:noProof/>
              </w:rPr>
              <w:fldChar w:fldCharType="begin"/>
            </w:r>
            <w:r>
              <w:rPr>
                <w:noProof/>
              </w:rPr>
              <w:instrText xml:space="preserve"> PAGEREF _Toc238814637 \h </w:instrText>
            </w:r>
            <w:r>
              <w:rPr>
                <w:noProof/>
              </w:rPr>
            </w:r>
            <w:r>
              <w:rPr>
                <w:noProof/>
              </w:rPr>
              <w:fldChar w:fldCharType="separate"/>
            </w:r>
            <w:r>
              <w:rPr>
                <w:noProof/>
              </w:rPr>
              <w:t>1</w:t>
            </w:r>
            <w:r>
              <w:rPr>
                <w:noProof/>
              </w:rPr>
              <w:fldChar w:fldCharType="end"/>
            </w:r>
          </w:hyperlink>
        </w:p>
        <w:p w14:paraId="3001D13B" w14:textId="77777777" w:rsidR="00776164" w:rsidRDefault="00776164">
          <w:pPr>
            <w:pStyle w:val="TOC2"/>
            <w:tabs>
              <w:tab w:val="right" w:leader="dot" w:pos="9350"/>
            </w:tabs>
            <w:rPr>
              <w:noProof/>
            </w:rPr>
          </w:pPr>
          <w:hyperlink w:anchor="_Toc238814638" w:history="1">
            <w:r w:rsidRPr="004E384D">
              <w:rPr>
                <w:rStyle w:val="Hyperlink"/>
                <w:noProof/>
              </w:rPr>
              <w:t>7.6 Third-party AI tool integration: Gemini CLI example</w:t>
            </w:r>
            <w:r>
              <w:rPr>
                <w:noProof/>
              </w:rPr>
              <w:tab/>
            </w:r>
            <w:r>
              <w:rPr>
                <w:noProof/>
              </w:rPr>
              <w:fldChar w:fldCharType="begin"/>
            </w:r>
            <w:r>
              <w:rPr>
                <w:noProof/>
              </w:rPr>
              <w:instrText xml:space="preserve"> PAGEREF _Toc238814638 \h </w:instrText>
            </w:r>
            <w:r>
              <w:rPr>
                <w:noProof/>
              </w:rPr>
            </w:r>
            <w:r>
              <w:rPr>
                <w:noProof/>
              </w:rPr>
              <w:fldChar w:fldCharType="separate"/>
            </w:r>
            <w:r>
              <w:rPr>
                <w:noProof/>
              </w:rPr>
              <w:t>1</w:t>
            </w:r>
            <w:r>
              <w:rPr>
                <w:noProof/>
              </w:rPr>
              <w:fldChar w:fldCharType="end"/>
            </w:r>
          </w:hyperlink>
        </w:p>
        <w:p w14:paraId="50C4A46B" w14:textId="77777777" w:rsidR="00776164" w:rsidRDefault="00776164">
          <w:pPr>
            <w:pStyle w:val="TOC2"/>
            <w:tabs>
              <w:tab w:val="right" w:leader="dot" w:pos="9350"/>
            </w:tabs>
            <w:rPr>
              <w:noProof/>
            </w:rPr>
          </w:pPr>
          <w:hyperlink w:anchor="_Toc238814639" w:history="1">
            <w:r w:rsidRPr="004E384D">
              <w:rPr>
                <w:rStyle w:val="Hyperlink"/>
                <w:noProof/>
              </w:rPr>
              <w:t>7.7 Practical implications for a Claude integration</w:t>
            </w:r>
            <w:r>
              <w:rPr>
                <w:noProof/>
              </w:rPr>
              <w:tab/>
            </w:r>
            <w:r>
              <w:rPr>
                <w:noProof/>
              </w:rPr>
              <w:fldChar w:fldCharType="begin"/>
            </w:r>
            <w:r>
              <w:rPr>
                <w:noProof/>
              </w:rPr>
              <w:instrText xml:space="preserve"> PAGEREF _Toc238814639 \h </w:instrText>
            </w:r>
            <w:r>
              <w:rPr>
                <w:noProof/>
              </w:rPr>
            </w:r>
            <w:r>
              <w:rPr>
                <w:noProof/>
              </w:rPr>
              <w:fldChar w:fldCharType="separate"/>
            </w:r>
            <w:r>
              <w:rPr>
                <w:noProof/>
              </w:rPr>
              <w:t>1</w:t>
            </w:r>
            <w:r>
              <w:rPr>
                <w:noProof/>
              </w:rPr>
              <w:fldChar w:fldCharType="end"/>
            </w:r>
          </w:hyperlink>
        </w:p>
        <w:p w14:paraId="22E46A80" w14:textId="77777777" w:rsidR="00776164" w:rsidRDefault="00776164">
          <w:pPr>
            <w:pStyle w:val="TOC1"/>
            <w:tabs>
              <w:tab w:val="right" w:leader="dot" w:pos="9350"/>
            </w:tabs>
            <w:rPr>
              <w:noProof/>
            </w:rPr>
          </w:pPr>
          <w:hyperlink w:anchor="_Toc238814640" w:history="1">
            <w:r w:rsidRPr="004E384D">
              <w:rPr>
                <w:rStyle w:val="Hyperlink"/>
                <w:noProof/>
              </w:rPr>
              <w:t>8. Data Context &amp; Analysis Tools</w:t>
            </w:r>
            <w:r>
              <w:rPr>
                <w:noProof/>
              </w:rPr>
              <w:tab/>
            </w:r>
            <w:r>
              <w:rPr>
                <w:noProof/>
              </w:rPr>
              <w:fldChar w:fldCharType="begin"/>
            </w:r>
            <w:r>
              <w:rPr>
                <w:noProof/>
              </w:rPr>
              <w:instrText xml:space="preserve"> PAGEREF _Toc238814640 \h </w:instrText>
            </w:r>
            <w:r>
              <w:rPr>
                <w:noProof/>
              </w:rPr>
            </w:r>
            <w:r>
              <w:rPr>
                <w:noProof/>
              </w:rPr>
              <w:fldChar w:fldCharType="separate"/>
            </w:r>
            <w:r>
              <w:rPr>
                <w:noProof/>
              </w:rPr>
              <w:t>1</w:t>
            </w:r>
            <w:r>
              <w:rPr>
                <w:noProof/>
              </w:rPr>
              <w:fldChar w:fldCharType="end"/>
            </w:r>
          </w:hyperlink>
        </w:p>
        <w:p w14:paraId="2FD66ADF" w14:textId="77777777" w:rsidR="00776164" w:rsidRDefault="00776164">
          <w:pPr>
            <w:pStyle w:val="TOC1"/>
            <w:tabs>
              <w:tab w:val="right" w:leader="dot" w:pos="9350"/>
            </w:tabs>
            <w:rPr>
              <w:noProof/>
            </w:rPr>
          </w:pPr>
          <w:hyperlink w:anchor="_Toc238814641" w:history="1">
            <w:r w:rsidRPr="004E384D">
              <w:rPr>
                <w:rStyle w:val="Hyperlink"/>
                <w:noProof/>
              </w:rPr>
              <w:t>9. Licensing &amp; Subscriptions</w:t>
            </w:r>
            <w:r>
              <w:rPr>
                <w:noProof/>
              </w:rPr>
              <w:tab/>
            </w:r>
            <w:r>
              <w:rPr>
                <w:noProof/>
              </w:rPr>
              <w:fldChar w:fldCharType="begin"/>
            </w:r>
            <w:r>
              <w:rPr>
                <w:noProof/>
              </w:rPr>
              <w:instrText xml:space="preserve"> PAGEREF _Toc238814641 \h </w:instrText>
            </w:r>
            <w:r>
              <w:rPr>
                <w:noProof/>
              </w:rPr>
            </w:r>
            <w:r>
              <w:rPr>
                <w:noProof/>
              </w:rPr>
              <w:fldChar w:fldCharType="separate"/>
            </w:r>
            <w:r>
              <w:rPr>
                <w:noProof/>
              </w:rPr>
              <w:t>1</w:t>
            </w:r>
            <w:r>
              <w:rPr>
                <w:noProof/>
              </w:rPr>
              <w:fldChar w:fldCharType="end"/>
            </w:r>
          </w:hyperlink>
        </w:p>
        <w:p w14:paraId="4FCEB398" w14:textId="77777777" w:rsidR="00776164" w:rsidRDefault="00776164">
          <w:pPr>
            <w:pStyle w:val="TOC2"/>
            <w:tabs>
              <w:tab w:val="right" w:leader="dot" w:pos="9350"/>
            </w:tabs>
            <w:rPr>
              <w:noProof/>
            </w:rPr>
          </w:pPr>
          <w:hyperlink w:anchor="_Toc238814642" w:history="1">
            <w:r w:rsidRPr="004E384D">
              <w:rPr>
                <w:rStyle w:val="Hyperlink"/>
                <w:noProof/>
              </w:rPr>
              <w:t>9.1 Affiliate program</w:t>
            </w:r>
            <w:r>
              <w:rPr>
                <w:noProof/>
              </w:rPr>
              <w:tab/>
            </w:r>
            <w:r>
              <w:rPr>
                <w:noProof/>
              </w:rPr>
              <w:fldChar w:fldCharType="begin"/>
            </w:r>
            <w:r>
              <w:rPr>
                <w:noProof/>
              </w:rPr>
              <w:instrText xml:space="preserve"> PAGEREF _Toc238814642 \h </w:instrText>
            </w:r>
            <w:r>
              <w:rPr>
                <w:noProof/>
              </w:rPr>
            </w:r>
            <w:r>
              <w:rPr>
                <w:noProof/>
              </w:rPr>
              <w:fldChar w:fldCharType="separate"/>
            </w:r>
            <w:r>
              <w:rPr>
                <w:noProof/>
              </w:rPr>
              <w:t>1</w:t>
            </w:r>
            <w:r>
              <w:rPr>
                <w:noProof/>
              </w:rPr>
              <w:fldChar w:fldCharType="end"/>
            </w:r>
          </w:hyperlink>
        </w:p>
        <w:p w14:paraId="47CCAC1B" w14:textId="77777777" w:rsidR="00776164" w:rsidRDefault="00776164">
          <w:pPr>
            <w:pStyle w:val="TOC1"/>
            <w:tabs>
              <w:tab w:val="right" w:leader="dot" w:pos="9350"/>
            </w:tabs>
            <w:rPr>
              <w:noProof/>
            </w:rPr>
          </w:pPr>
          <w:hyperlink w:anchor="_Toc238814643" w:history="1">
            <w:r w:rsidRPr="004E384D">
              <w:rPr>
                <w:rStyle w:val="Hyperlink"/>
                <w:noProof/>
              </w:rPr>
              <w:t>10. Community, Support &amp; Troubleshooting</w:t>
            </w:r>
            <w:r>
              <w:rPr>
                <w:noProof/>
              </w:rPr>
              <w:tab/>
            </w:r>
            <w:r>
              <w:rPr>
                <w:noProof/>
              </w:rPr>
              <w:fldChar w:fldCharType="begin"/>
            </w:r>
            <w:r>
              <w:rPr>
                <w:noProof/>
              </w:rPr>
              <w:instrText xml:space="preserve"> PAGEREF _Toc238814643 \h </w:instrText>
            </w:r>
            <w:r>
              <w:rPr>
                <w:noProof/>
              </w:rPr>
            </w:r>
            <w:r>
              <w:rPr>
                <w:noProof/>
              </w:rPr>
              <w:fldChar w:fldCharType="separate"/>
            </w:r>
            <w:r>
              <w:rPr>
                <w:noProof/>
              </w:rPr>
              <w:t>1</w:t>
            </w:r>
            <w:r>
              <w:rPr>
                <w:noProof/>
              </w:rPr>
              <w:fldChar w:fldCharType="end"/>
            </w:r>
          </w:hyperlink>
        </w:p>
        <w:p w14:paraId="11F35224" w14:textId="77777777" w:rsidR="00776164" w:rsidRDefault="00776164">
          <w:pPr>
            <w:pStyle w:val="TOC2"/>
            <w:tabs>
              <w:tab w:val="right" w:leader="dot" w:pos="9350"/>
            </w:tabs>
            <w:rPr>
              <w:noProof/>
            </w:rPr>
          </w:pPr>
          <w:hyperlink w:anchor="_Toc238814644" w:history="1">
            <w:r w:rsidRPr="004E384D">
              <w:rPr>
                <w:rStyle w:val="Hyperlink"/>
                <w:noProof/>
              </w:rPr>
              <w:t>10.1 Frequently asked / troubleshooting</w:t>
            </w:r>
            <w:r>
              <w:rPr>
                <w:noProof/>
              </w:rPr>
              <w:tab/>
            </w:r>
            <w:r>
              <w:rPr>
                <w:noProof/>
              </w:rPr>
              <w:fldChar w:fldCharType="begin"/>
            </w:r>
            <w:r>
              <w:rPr>
                <w:noProof/>
              </w:rPr>
              <w:instrText xml:space="preserve"> PAGEREF _Toc238814644 \h </w:instrText>
            </w:r>
            <w:r>
              <w:rPr>
                <w:noProof/>
              </w:rPr>
            </w:r>
            <w:r>
              <w:rPr>
                <w:noProof/>
              </w:rPr>
              <w:fldChar w:fldCharType="separate"/>
            </w:r>
            <w:r>
              <w:rPr>
                <w:noProof/>
              </w:rPr>
              <w:t>1</w:t>
            </w:r>
            <w:r>
              <w:rPr>
                <w:noProof/>
              </w:rPr>
              <w:fldChar w:fldCharType="end"/>
            </w:r>
          </w:hyperlink>
        </w:p>
        <w:p w14:paraId="3EA2E9BF" w14:textId="77777777" w:rsidR="00776164" w:rsidRDefault="00776164">
          <w:pPr>
            <w:pStyle w:val="TOC2"/>
            <w:tabs>
              <w:tab w:val="right" w:leader="dot" w:pos="9350"/>
            </w:tabs>
            <w:rPr>
              <w:noProof/>
            </w:rPr>
          </w:pPr>
          <w:hyperlink w:anchor="_Toc238814645" w:history="1">
            <w:r w:rsidRPr="004E384D">
              <w:rPr>
                <w:rStyle w:val="Hyperlink"/>
                <w:noProof/>
              </w:rPr>
              <w:t>10.2 Community &amp; further reading</w:t>
            </w:r>
            <w:r>
              <w:rPr>
                <w:noProof/>
              </w:rPr>
              <w:tab/>
            </w:r>
            <w:r>
              <w:rPr>
                <w:noProof/>
              </w:rPr>
              <w:fldChar w:fldCharType="begin"/>
            </w:r>
            <w:r>
              <w:rPr>
                <w:noProof/>
              </w:rPr>
              <w:instrText xml:space="preserve"> PAGEREF _Toc238814645 \h </w:instrText>
            </w:r>
            <w:r>
              <w:rPr>
                <w:noProof/>
              </w:rPr>
            </w:r>
            <w:r>
              <w:rPr>
                <w:noProof/>
              </w:rPr>
              <w:fldChar w:fldCharType="separate"/>
            </w:r>
            <w:r>
              <w:rPr>
                <w:noProof/>
              </w:rPr>
              <w:t>1</w:t>
            </w:r>
            <w:r>
              <w:rPr>
                <w:noProof/>
              </w:rPr>
              <w:fldChar w:fldCharType="end"/>
            </w:r>
          </w:hyperlink>
        </w:p>
        <w:p w14:paraId="0AEE26D9" w14:textId="77777777" w:rsidR="00776164" w:rsidRDefault="00776164">
          <w:pPr>
            <w:pStyle w:val="TOC1"/>
            <w:tabs>
              <w:tab w:val="right" w:leader="dot" w:pos="9350"/>
            </w:tabs>
            <w:rPr>
              <w:noProof/>
            </w:rPr>
          </w:pPr>
          <w:hyperlink w:anchor="_Toc238814646" w:history="1">
            <w:r w:rsidRPr="004E384D">
              <w:rPr>
                <w:rStyle w:val="Hyperlink"/>
                <w:noProof/>
              </w:rPr>
              <w:t>11. Release &amp; Version Notes</w:t>
            </w:r>
            <w:r>
              <w:rPr>
                <w:noProof/>
              </w:rPr>
              <w:tab/>
            </w:r>
            <w:r>
              <w:rPr>
                <w:noProof/>
              </w:rPr>
              <w:fldChar w:fldCharType="begin"/>
            </w:r>
            <w:r>
              <w:rPr>
                <w:noProof/>
              </w:rPr>
              <w:instrText xml:space="preserve"> PAGEREF _Toc238814646 \h </w:instrText>
            </w:r>
            <w:r>
              <w:rPr>
                <w:noProof/>
              </w:rPr>
            </w:r>
            <w:r>
              <w:rPr>
                <w:noProof/>
              </w:rPr>
              <w:fldChar w:fldCharType="separate"/>
            </w:r>
            <w:r>
              <w:rPr>
                <w:noProof/>
              </w:rPr>
              <w:t>1</w:t>
            </w:r>
            <w:r>
              <w:rPr>
                <w:noProof/>
              </w:rPr>
              <w:fldChar w:fldCharType="end"/>
            </w:r>
          </w:hyperlink>
        </w:p>
        <w:p w14:paraId="6D54F9DE" w14:textId="77777777" w:rsidR="00776164" w:rsidRDefault="00776164">
          <w:pPr>
            <w:pStyle w:val="TOC2"/>
            <w:tabs>
              <w:tab w:val="right" w:leader="dot" w:pos="9350"/>
            </w:tabs>
            <w:rPr>
              <w:noProof/>
            </w:rPr>
          </w:pPr>
          <w:hyperlink w:anchor="_Toc238814647" w:history="1">
            <w:r w:rsidRPr="004E384D">
              <w:rPr>
                <w:rStyle w:val="Hyperlink"/>
                <w:noProof/>
              </w:rPr>
              <w:t>11.1 Confirmed build detail (installed application)</w:t>
            </w:r>
            <w:r>
              <w:rPr>
                <w:noProof/>
              </w:rPr>
              <w:tab/>
            </w:r>
            <w:r>
              <w:rPr>
                <w:noProof/>
              </w:rPr>
              <w:fldChar w:fldCharType="begin"/>
            </w:r>
            <w:r>
              <w:rPr>
                <w:noProof/>
              </w:rPr>
              <w:instrText xml:space="preserve"> PAGEREF _Toc238814647 \h </w:instrText>
            </w:r>
            <w:r>
              <w:rPr>
                <w:noProof/>
              </w:rPr>
            </w:r>
            <w:r>
              <w:rPr>
                <w:noProof/>
              </w:rPr>
              <w:fldChar w:fldCharType="separate"/>
            </w:r>
            <w:r>
              <w:rPr>
                <w:noProof/>
              </w:rPr>
              <w:t>1</w:t>
            </w:r>
            <w:r>
              <w:rPr>
                <w:noProof/>
              </w:rPr>
              <w:fldChar w:fldCharType="end"/>
            </w:r>
          </w:hyperlink>
        </w:p>
        <w:p w14:paraId="7002ABD6" w14:textId="77777777" w:rsidR="00776164" w:rsidRDefault="00776164">
          <w:pPr>
            <w:pStyle w:val="TOC1"/>
            <w:tabs>
              <w:tab w:val="right" w:leader="dot" w:pos="9350"/>
            </w:tabs>
            <w:rPr>
              <w:noProof/>
            </w:rPr>
          </w:pPr>
          <w:hyperlink w:anchor="_Toc238814648" w:history="1">
            <w:r w:rsidRPr="004E384D">
              <w:rPr>
                <w:rStyle w:val="Hyperlink"/>
                <w:noProof/>
              </w:rPr>
              <w:t>12. Sources</w:t>
            </w:r>
            <w:r>
              <w:rPr>
                <w:noProof/>
              </w:rPr>
              <w:tab/>
            </w:r>
            <w:r>
              <w:rPr>
                <w:noProof/>
              </w:rPr>
              <w:fldChar w:fldCharType="begin"/>
            </w:r>
            <w:r>
              <w:rPr>
                <w:noProof/>
              </w:rPr>
              <w:instrText xml:space="preserve"> PAGEREF _Toc238814648 \h </w:instrText>
            </w:r>
            <w:r>
              <w:rPr>
                <w:noProof/>
              </w:rPr>
            </w:r>
            <w:r>
              <w:rPr>
                <w:noProof/>
              </w:rPr>
              <w:fldChar w:fldCharType="separate"/>
            </w:r>
            <w:r>
              <w:rPr>
                <w:noProof/>
              </w:rPr>
              <w:t>1</w:t>
            </w:r>
            <w:r>
              <w:rPr>
                <w:noProof/>
              </w:rPr>
              <w:fldChar w:fldCharType="end"/>
            </w:r>
          </w:hyperlink>
        </w:p>
        <w:p w14:paraId="31872A0D" w14:textId="77777777" w:rsidR="00776164" w:rsidRDefault="00776164">
          <w:pPr>
            <w:pStyle w:val="TOC1"/>
            <w:tabs>
              <w:tab w:val="right" w:leader="dot" w:pos="9350"/>
            </w:tabs>
            <w:rPr>
              <w:noProof/>
            </w:rPr>
          </w:pPr>
          <w:hyperlink w:anchor="_Toc238814649" w:history="1">
            <w:r w:rsidRPr="004E384D">
              <w:rPr>
                <w:rStyle w:val="Hyperlink"/>
                <w:noProof/>
              </w:rPr>
              <w:t>13. Hands-On Notes: Running the Automation Surface in Practice</w:t>
            </w:r>
            <w:r>
              <w:rPr>
                <w:noProof/>
              </w:rPr>
              <w:tab/>
            </w:r>
            <w:r>
              <w:rPr>
                <w:noProof/>
              </w:rPr>
              <w:fldChar w:fldCharType="begin"/>
            </w:r>
            <w:r>
              <w:rPr>
                <w:noProof/>
              </w:rPr>
              <w:instrText xml:space="preserve"> PAGEREF _Toc238814649 \h </w:instrText>
            </w:r>
            <w:r>
              <w:rPr>
                <w:noProof/>
              </w:rPr>
            </w:r>
            <w:r>
              <w:rPr>
                <w:noProof/>
              </w:rPr>
              <w:fldChar w:fldCharType="separate"/>
            </w:r>
            <w:r>
              <w:rPr>
                <w:noProof/>
              </w:rPr>
              <w:t>1</w:t>
            </w:r>
            <w:r>
              <w:rPr>
                <w:noProof/>
              </w:rPr>
              <w:fldChar w:fldCharType="end"/>
            </w:r>
          </w:hyperlink>
        </w:p>
        <w:p w14:paraId="2965118F" w14:textId="77777777" w:rsidR="00776164" w:rsidRDefault="00776164">
          <w:pPr>
            <w:pStyle w:val="TOC2"/>
            <w:tabs>
              <w:tab w:val="right" w:leader="dot" w:pos="9350"/>
            </w:tabs>
            <w:rPr>
              <w:noProof/>
            </w:rPr>
          </w:pPr>
          <w:hyperlink w:anchor="_Toc238814650" w:history="1">
            <w:r w:rsidRPr="004E384D">
              <w:rPr>
                <w:rStyle w:val="Hyperlink"/>
                <w:noProof/>
              </w:rPr>
              <w:t>13.1 Strategy Settings are create-once via the API</w:t>
            </w:r>
            <w:r>
              <w:rPr>
                <w:noProof/>
              </w:rPr>
              <w:tab/>
            </w:r>
            <w:r>
              <w:rPr>
                <w:noProof/>
              </w:rPr>
              <w:fldChar w:fldCharType="begin"/>
            </w:r>
            <w:r>
              <w:rPr>
                <w:noProof/>
              </w:rPr>
              <w:instrText xml:space="preserve"> PAGEREF _Toc238814650 \h </w:instrText>
            </w:r>
            <w:r>
              <w:rPr>
                <w:noProof/>
              </w:rPr>
            </w:r>
            <w:r>
              <w:rPr>
                <w:noProof/>
              </w:rPr>
              <w:fldChar w:fldCharType="separate"/>
            </w:r>
            <w:r>
              <w:rPr>
                <w:noProof/>
              </w:rPr>
              <w:t>1</w:t>
            </w:r>
            <w:r>
              <w:rPr>
                <w:noProof/>
              </w:rPr>
              <w:fldChar w:fldCharType="end"/>
            </w:r>
          </w:hyperlink>
        </w:p>
        <w:p w14:paraId="255F76D0" w14:textId="77777777" w:rsidR="00776164" w:rsidRDefault="00776164">
          <w:pPr>
            <w:pStyle w:val="TOC2"/>
            <w:tabs>
              <w:tab w:val="right" w:leader="dot" w:pos="9350"/>
            </w:tabs>
            <w:rPr>
              <w:noProof/>
            </w:rPr>
          </w:pPr>
          <w:hyperlink w:anchor="_Toc238814651" w:history="1">
            <w:r w:rsidRPr="004E384D">
              <w:rPr>
                <w:rStyle w:val="Hyperlink"/>
                <w:noProof/>
              </w:rPr>
              <w:t>13.2 A checkbox quirk in “My Strategies to Execute”</w:t>
            </w:r>
            <w:r>
              <w:rPr>
                <w:noProof/>
              </w:rPr>
              <w:tab/>
            </w:r>
            <w:r>
              <w:rPr>
                <w:noProof/>
              </w:rPr>
              <w:fldChar w:fldCharType="begin"/>
            </w:r>
            <w:r>
              <w:rPr>
                <w:noProof/>
              </w:rPr>
              <w:instrText xml:space="preserve"> PAGEREF _Toc238814651 \h </w:instrText>
            </w:r>
            <w:r>
              <w:rPr>
                <w:noProof/>
              </w:rPr>
            </w:r>
            <w:r>
              <w:rPr>
                <w:noProof/>
              </w:rPr>
              <w:fldChar w:fldCharType="separate"/>
            </w:r>
            <w:r>
              <w:rPr>
                <w:noProof/>
              </w:rPr>
              <w:t>1</w:t>
            </w:r>
            <w:r>
              <w:rPr>
                <w:noProof/>
              </w:rPr>
              <w:fldChar w:fldCharType="end"/>
            </w:r>
          </w:hyperlink>
        </w:p>
        <w:p w14:paraId="5A5DD790" w14:textId="77777777" w:rsidR="00776164" w:rsidRDefault="00776164">
          <w:pPr>
            <w:pStyle w:val="TOC2"/>
            <w:tabs>
              <w:tab w:val="right" w:leader="dot" w:pos="9350"/>
            </w:tabs>
            <w:rPr>
              <w:noProof/>
            </w:rPr>
          </w:pPr>
          <w:hyperlink w:anchor="_Toc238814652" w:history="1">
            <w:r w:rsidRPr="004E384D">
              <w:rPr>
                <w:rStyle w:val="Hyperlink"/>
                <w:noProof/>
              </w:rPr>
              <w:t>13.3 No live matched-bet status while a market is open</w:t>
            </w:r>
            <w:r>
              <w:rPr>
                <w:noProof/>
              </w:rPr>
              <w:tab/>
            </w:r>
            <w:r>
              <w:rPr>
                <w:noProof/>
              </w:rPr>
              <w:fldChar w:fldCharType="begin"/>
            </w:r>
            <w:r>
              <w:rPr>
                <w:noProof/>
              </w:rPr>
              <w:instrText xml:space="preserve"> PAGEREF _Toc238814652 \h </w:instrText>
            </w:r>
            <w:r>
              <w:rPr>
                <w:noProof/>
              </w:rPr>
            </w:r>
            <w:r>
              <w:rPr>
                <w:noProof/>
              </w:rPr>
              <w:fldChar w:fldCharType="separate"/>
            </w:r>
            <w:r>
              <w:rPr>
                <w:noProof/>
              </w:rPr>
              <w:t>1</w:t>
            </w:r>
            <w:r>
              <w:rPr>
                <w:noProof/>
              </w:rPr>
              <w:fldChar w:fldCharType="end"/>
            </w:r>
          </w:hyperlink>
        </w:p>
        <w:p w14:paraId="5D238C86" w14:textId="77777777" w:rsidR="00776164" w:rsidRDefault="00776164">
          <w:pPr>
            <w:pStyle w:val="TOC2"/>
            <w:tabs>
              <w:tab w:val="right" w:leader="dot" w:pos="9350"/>
            </w:tabs>
            <w:rPr>
              <w:noProof/>
            </w:rPr>
          </w:pPr>
          <w:hyperlink w:anchor="_Toc238814653" w:history="1">
            <w:r w:rsidRPr="004E384D">
              <w:rPr>
                <w:rStyle w:val="Hyperlink"/>
                <w:noProof/>
              </w:rPr>
              <w:t>13.4 Confirm which installed build is actually listening</w:t>
            </w:r>
            <w:r>
              <w:rPr>
                <w:noProof/>
              </w:rPr>
              <w:tab/>
            </w:r>
            <w:r>
              <w:rPr>
                <w:noProof/>
              </w:rPr>
              <w:fldChar w:fldCharType="begin"/>
            </w:r>
            <w:r>
              <w:rPr>
                <w:noProof/>
              </w:rPr>
              <w:instrText xml:space="preserve"> PAGEREF _Toc238814653 \h </w:instrText>
            </w:r>
            <w:r>
              <w:rPr>
                <w:noProof/>
              </w:rPr>
            </w:r>
            <w:r>
              <w:rPr>
                <w:noProof/>
              </w:rPr>
              <w:fldChar w:fldCharType="separate"/>
            </w:r>
            <w:r>
              <w:rPr>
                <w:noProof/>
              </w:rPr>
              <w:t>1</w:t>
            </w:r>
            <w:r>
              <w:rPr>
                <w:noProof/>
              </w:rPr>
              <w:fldChar w:fldCharType="end"/>
            </w:r>
          </w:hyperlink>
        </w:p>
        <w:p w14:paraId="37D2C905" w14:textId="77777777" w:rsidR="00776164" w:rsidRDefault="00776164">
          <w:pPr>
            <w:pStyle w:val="TOC2"/>
            <w:tabs>
              <w:tab w:val="right" w:leader="dot" w:pos="9350"/>
            </w:tabs>
            <w:rPr>
              <w:noProof/>
            </w:rPr>
          </w:pPr>
          <w:hyperlink w:anchor="_Toc238814654" w:history="1">
            <w:r w:rsidRPr="004E384D">
              <w:rPr>
                <w:rStyle w:val="Hyperlink"/>
                <w:noProof/>
              </w:rPr>
              <w:t>13.5 Task Scheduler isn't guaranteed to be available</w:t>
            </w:r>
            <w:r>
              <w:rPr>
                <w:noProof/>
              </w:rPr>
              <w:tab/>
            </w:r>
            <w:r>
              <w:rPr>
                <w:noProof/>
              </w:rPr>
              <w:fldChar w:fldCharType="begin"/>
            </w:r>
            <w:r>
              <w:rPr>
                <w:noProof/>
              </w:rPr>
              <w:instrText xml:space="preserve"> PAGEREF _Toc238814654 \h </w:instrText>
            </w:r>
            <w:r>
              <w:rPr>
                <w:noProof/>
              </w:rPr>
            </w:r>
            <w:r>
              <w:rPr>
                <w:noProof/>
              </w:rPr>
              <w:fldChar w:fldCharType="separate"/>
            </w:r>
            <w:r>
              <w:rPr>
                <w:noProof/>
              </w:rPr>
              <w:t>1</w:t>
            </w:r>
            <w:r>
              <w:rPr>
                <w:noProof/>
              </w:rPr>
              <w:fldChar w:fldCharType="end"/>
            </w:r>
          </w:hyperlink>
        </w:p>
        <w:p w14:paraId="2C76A494" w14:textId="77777777" w:rsidR="00776164" w:rsidRDefault="00776164">
          <w:pPr>
            <w:pStyle w:val="TOC2"/>
            <w:tabs>
              <w:tab w:val="right" w:leader="dot" w:pos="9350"/>
            </w:tabs>
            <w:rPr>
              <w:noProof/>
            </w:rPr>
          </w:pPr>
          <w:hyperlink w:anchor="_Toc238814655" w:history="1">
            <w:r w:rsidRPr="004E384D">
              <w:rPr>
                <w:rStyle w:val="Hyperlink"/>
                <w:noProof/>
              </w:rPr>
              <w:t>13.6 A naming convention for multi-source automation</w:t>
            </w:r>
            <w:r>
              <w:rPr>
                <w:noProof/>
              </w:rPr>
              <w:tab/>
            </w:r>
            <w:r>
              <w:rPr>
                <w:noProof/>
              </w:rPr>
              <w:fldChar w:fldCharType="begin"/>
            </w:r>
            <w:r>
              <w:rPr>
                <w:noProof/>
              </w:rPr>
              <w:instrText xml:space="preserve"> PAGEREF _Toc238814655 \h </w:instrText>
            </w:r>
            <w:r>
              <w:rPr>
                <w:noProof/>
              </w:rPr>
            </w:r>
            <w:r>
              <w:rPr>
                <w:noProof/>
              </w:rPr>
              <w:fldChar w:fldCharType="separate"/>
            </w:r>
            <w:r>
              <w:rPr>
                <w:noProof/>
              </w:rPr>
              <w:t>1</w:t>
            </w:r>
            <w:r>
              <w:rPr>
                <w:noProof/>
              </w:rPr>
              <w:fldChar w:fldCharType="end"/>
            </w:r>
          </w:hyperlink>
        </w:p>
        <w:p w14:paraId="5E947A7C" w14:textId="77777777" w:rsidR="007D324B" w:rsidRDefault="00000000">
          <w:r>
            <w:fldChar w:fldCharType="end"/>
          </w:r>
        </w:p>
      </w:sdtContent>
    </w:sdt>
    <w:p w14:paraId="012BD426" w14:textId="77777777" w:rsidR="007D324B" w:rsidRDefault="00000000">
      <w:r>
        <w:br w:type="page"/>
      </w:r>
    </w:p>
    <w:p w14:paraId="097654E7" w14:textId="77777777" w:rsidR="007D324B" w:rsidRDefault="00000000">
      <w:pPr>
        <w:pStyle w:val="Heading1"/>
      </w:pPr>
      <w:bookmarkStart w:id="1" w:name="_Toc238814601"/>
      <w:r>
        <w:lastRenderedPageBreak/>
        <w:t>1. Overview</w:t>
      </w:r>
      <w:bookmarkEnd w:id="1"/>
    </w:p>
    <w:p w14:paraId="1BA3E402" w14:textId="77777777" w:rsidR="007D324B" w:rsidRDefault="00000000">
      <w:pPr>
        <w:spacing w:after="160"/>
      </w:pPr>
      <w:r>
        <w:t>Bfexplorer is a Windows desktop application for trading and automating activity on the Betfair Exchange, built and maintained by developer Stefan Belo (trading as BeloSoft) since 2007. It combines a configurable manual-trading interface (ladders and market grids) with a large library of built-in automation ‘bots’, a scripting SDK for building custom bots, and, in its newest builds, an AI-agent / Model Context Protocol (MCP) interface that lets external AI assistants query markets and run saved strategies.</w:t>
      </w:r>
    </w:p>
    <w:p w14:paraId="796EE7A5" w14:textId="77777777" w:rsidR="007D324B" w:rsidRDefault="00000000">
      <w:pPr>
        <w:spacing w:after="160"/>
      </w:pPr>
      <w:r>
        <w:t>This guide consolidates everything that could be gathered from the product's public sources into a single reference: the product line-up, the trading interface and built-in automation, licensing and subscriptions, the BOT SDK and its scripting API, the AI Agent/MCP integration (directly relevant to any future Claude integration in the Bfexplorer console), companion tools, and the troubleshooting knowledge scattered across the support forum, blog, GitHub repositories, and the r/BetfairAiTrading community.</w:t>
      </w:r>
    </w:p>
    <w:p w14:paraId="2EB98F01" w14:textId="77777777" w:rsidR="007D324B" w:rsidRDefault="00000000">
      <w:pPr>
        <w:pStyle w:val="Heading2"/>
      </w:pPr>
      <w:bookmarkStart w:id="2" w:name="_Toc238814602"/>
      <w:r>
        <w:t>1.1 Product family at a glance</w:t>
      </w:r>
      <w:bookmarkEnd w:id="2"/>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500"/>
      </w:tblGrid>
      <w:tr w:rsidR="007D324B" w14:paraId="4ADDFE5A" w14:textId="77777777">
        <w:tblPrEx>
          <w:tblCellMar>
            <w:top w:w="0" w:type="dxa"/>
            <w:bottom w:w="0" w:type="dxa"/>
          </w:tblCellMar>
        </w:tblPrEx>
        <w:trPr>
          <w:tblHeader/>
        </w:trPr>
        <w:tc>
          <w:tcPr>
            <w:tcW w:w="3200" w:type="dxa"/>
            <w:shd w:val="clear" w:color="auto" w:fill="2F5496"/>
            <w:tcMar>
              <w:top w:w="60" w:type="dxa"/>
              <w:left w:w="100" w:type="dxa"/>
              <w:bottom w:w="60" w:type="dxa"/>
              <w:right w:w="100" w:type="dxa"/>
            </w:tcMar>
            <w:vAlign w:val="center"/>
          </w:tcPr>
          <w:p w14:paraId="1FAFE45E" w14:textId="77777777" w:rsidR="007D324B" w:rsidRDefault="00000000">
            <w:r>
              <w:rPr>
                <w:b/>
                <w:bCs/>
                <w:color w:val="FFFFFF"/>
                <w:sz w:val="19"/>
                <w:szCs w:val="19"/>
              </w:rPr>
              <w:t>Product</w:t>
            </w:r>
          </w:p>
        </w:tc>
        <w:tc>
          <w:tcPr>
            <w:tcW w:w="6500" w:type="dxa"/>
            <w:shd w:val="clear" w:color="auto" w:fill="2F5496"/>
            <w:tcMar>
              <w:top w:w="60" w:type="dxa"/>
              <w:left w:w="100" w:type="dxa"/>
              <w:bottom w:w="60" w:type="dxa"/>
              <w:right w:w="100" w:type="dxa"/>
            </w:tcMar>
            <w:vAlign w:val="center"/>
          </w:tcPr>
          <w:p w14:paraId="39D8BD2B" w14:textId="77777777" w:rsidR="007D324B" w:rsidRDefault="00000000">
            <w:r>
              <w:rPr>
                <w:b/>
                <w:bCs/>
                <w:color w:val="FFFFFF"/>
                <w:sz w:val="19"/>
                <w:szCs w:val="19"/>
              </w:rPr>
              <w:t>What it is</w:t>
            </w:r>
          </w:p>
        </w:tc>
      </w:tr>
      <w:tr w:rsidR="007D324B" w14:paraId="6C1A8CAB" w14:textId="77777777">
        <w:tblPrEx>
          <w:tblCellMar>
            <w:top w:w="0" w:type="dxa"/>
            <w:bottom w:w="0" w:type="dxa"/>
          </w:tblCellMar>
        </w:tblPrEx>
        <w:tc>
          <w:tcPr>
            <w:tcW w:w="3200" w:type="dxa"/>
            <w:shd w:val="clear" w:color="auto" w:fill="FFFFFF"/>
            <w:tcMar>
              <w:top w:w="60" w:type="dxa"/>
              <w:left w:w="100" w:type="dxa"/>
              <w:bottom w:w="60" w:type="dxa"/>
              <w:right w:w="100" w:type="dxa"/>
            </w:tcMar>
          </w:tcPr>
          <w:p w14:paraId="41739378" w14:textId="77777777" w:rsidR="007D324B" w:rsidRDefault="00000000">
            <w:r>
              <w:rPr>
                <w:sz w:val="19"/>
                <w:szCs w:val="19"/>
              </w:rPr>
              <w:t>Bfexplorer</w:t>
            </w:r>
          </w:p>
        </w:tc>
        <w:tc>
          <w:tcPr>
            <w:tcW w:w="6500" w:type="dxa"/>
            <w:shd w:val="clear" w:color="auto" w:fill="FFFFFF"/>
            <w:tcMar>
              <w:top w:w="60" w:type="dxa"/>
              <w:left w:w="100" w:type="dxa"/>
              <w:bottom w:w="60" w:type="dxa"/>
              <w:right w:w="100" w:type="dxa"/>
            </w:tcMar>
          </w:tcPr>
          <w:p w14:paraId="09ED3518" w14:textId="77777777" w:rsidR="007D324B" w:rsidRDefault="00000000">
            <w:r>
              <w:rPr>
                <w:sz w:val="19"/>
                <w:szCs w:val="19"/>
              </w:rPr>
              <w:t>The main desktop trading application — ladders/market grids, market navigation, multi-market monitoring, and 100+ built-in trading bots.</w:t>
            </w:r>
          </w:p>
        </w:tc>
      </w:tr>
      <w:tr w:rsidR="007D324B" w14:paraId="5223BC07" w14:textId="77777777">
        <w:tblPrEx>
          <w:tblCellMar>
            <w:top w:w="0" w:type="dxa"/>
            <w:bottom w:w="0" w:type="dxa"/>
          </w:tblCellMar>
        </w:tblPrEx>
        <w:tc>
          <w:tcPr>
            <w:tcW w:w="3200" w:type="dxa"/>
            <w:shd w:val="clear" w:color="auto" w:fill="F5F7FA"/>
            <w:tcMar>
              <w:top w:w="60" w:type="dxa"/>
              <w:left w:w="100" w:type="dxa"/>
              <w:bottom w:w="60" w:type="dxa"/>
              <w:right w:w="100" w:type="dxa"/>
            </w:tcMar>
          </w:tcPr>
          <w:p w14:paraId="519369BE" w14:textId="77777777" w:rsidR="007D324B" w:rsidRDefault="00000000">
            <w:r>
              <w:rPr>
                <w:sz w:val="19"/>
                <w:szCs w:val="19"/>
              </w:rPr>
              <w:t>Bfexplorer BOT SDK</w:t>
            </w:r>
          </w:p>
        </w:tc>
        <w:tc>
          <w:tcPr>
            <w:tcW w:w="6500" w:type="dxa"/>
            <w:shd w:val="clear" w:color="auto" w:fill="F5F7FA"/>
            <w:tcMar>
              <w:top w:w="60" w:type="dxa"/>
              <w:left w:w="100" w:type="dxa"/>
              <w:bottom w:w="60" w:type="dxa"/>
              <w:right w:w="100" w:type="dxa"/>
            </w:tcMar>
          </w:tcPr>
          <w:p w14:paraId="1F4C6DF9" w14:textId="77777777" w:rsidR="007D324B" w:rsidRDefault="00000000">
            <w:r>
              <w:rPr>
                <w:sz w:val="19"/>
                <w:szCs w:val="19"/>
              </w:rPr>
              <w:t>A free set of .NET libraries (C#, F#, VB) that expose the same API clients and services Bfexplorer itself is built on, for developers who want to build custom bots or standalone trading applications.</w:t>
            </w:r>
          </w:p>
        </w:tc>
      </w:tr>
      <w:tr w:rsidR="007D324B" w14:paraId="292D086B" w14:textId="77777777">
        <w:tblPrEx>
          <w:tblCellMar>
            <w:top w:w="0" w:type="dxa"/>
            <w:bottom w:w="0" w:type="dxa"/>
          </w:tblCellMar>
        </w:tblPrEx>
        <w:tc>
          <w:tcPr>
            <w:tcW w:w="3200" w:type="dxa"/>
            <w:shd w:val="clear" w:color="auto" w:fill="FFFFFF"/>
            <w:tcMar>
              <w:top w:w="60" w:type="dxa"/>
              <w:left w:w="100" w:type="dxa"/>
              <w:bottom w:w="60" w:type="dxa"/>
              <w:right w:w="100" w:type="dxa"/>
            </w:tcMar>
          </w:tcPr>
          <w:p w14:paraId="3FF138D3" w14:textId="77777777" w:rsidR="007D324B" w:rsidRDefault="00000000">
            <w:r>
              <w:rPr>
                <w:sz w:val="19"/>
                <w:szCs w:val="19"/>
              </w:rPr>
              <w:t>Bfexplorer Studio</w:t>
            </w:r>
          </w:p>
        </w:tc>
        <w:tc>
          <w:tcPr>
            <w:tcW w:w="6500" w:type="dxa"/>
            <w:shd w:val="clear" w:color="auto" w:fill="FFFFFF"/>
            <w:tcMar>
              <w:top w:w="60" w:type="dxa"/>
              <w:left w:w="100" w:type="dxa"/>
              <w:bottom w:w="60" w:type="dxa"/>
              <w:right w:w="100" w:type="dxa"/>
            </w:tcMar>
          </w:tcPr>
          <w:p w14:paraId="241DE027" w14:textId="77777777" w:rsidR="007D324B" w:rsidRDefault="00000000">
            <w:r>
              <w:rPr>
                <w:sz w:val="19"/>
                <w:szCs w:val="19"/>
              </w:rPr>
              <w:t>A browser-based, multi-language scripting console (C#, F#, Python, PowerShell, JavaScript, TypeScript, SQL, HTTP) attached to a running Bfexplorer instance — no IDE required.</w:t>
            </w:r>
          </w:p>
        </w:tc>
      </w:tr>
      <w:tr w:rsidR="007D324B" w14:paraId="239E0BB0" w14:textId="77777777">
        <w:tblPrEx>
          <w:tblCellMar>
            <w:top w:w="0" w:type="dxa"/>
            <w:bottom w:w="0" w:type="dxa"/>
          </w:tblCellMar>
        </w:tblPrEx>
        <w:tc>
          <w:tcPr>
            <w:tcW w:w="3200" w:type="dxa"/>
            <w:shd w:val="clear" w:color="auto" w:fill="F5F7FA"/>
            <w:tcMar>
              <w:top w:w="60" w:type="dxa"/>
              <w:left w:w="100" w:type="dxa"/>
              <w:bottom w:w="60" w:type="dxa"/>
              <w:right w:w="100" w:type="dxa"/>
            </w:tcMar>
          </w:tcPr>
          <w:p w14:paraId="3FA8B8F4" w14:textId="77777777" w:rsidR="007D324B" w:rsidRDefault="00000000">
            <w:r>
              <w:rPr>
                <w:sz w:val="19"/>
                <w:szCs w:val="19"/>
              </w:rPr>
              <w:t>Cash Out All</w:t>
            </w:r>
          </w:p>
        </w:tc>
        <w:tc>
          <w:tcPr>
            <w:tcW w:w="6500" w:type="dxa"/>
            <w:shd w:val="clear" w:color="auto" w:fill="F5F7FA"/>
            <w:tcMar>
              <w:top w:w="60" w:type="dxa"/>
              <w:left w:w="100" w:type="dxa"/>
              <w:bottom w:w="60" w:type="dxa"/>
              <w:right w:w="100" w:type="dxa"/>
            </w:tcMar>
          </w:tcPr>
          <w:p w14:paraId="46CC3870" w14:textId="77777777" w:rsidR="007D324B" w:rsidRDefault="00000000">
            <w:r>
              <w:rPr>
                <w:sz w:val="19"/>
                <w:szCs w:val="19"/>
              </w:rPr>
              <w:t>A lightweight companion web app for reviewing and cashing out open positions across all Betfair Exchange markets from a phone or browser.</w:t>
            </w:r>
          </w:p>
        </w:tc>
      </w:tr>
      <w:tr w:rsidR="007D324B" w14:paraId="388556AC" w14:textId="77777777">
        <w:tblPrEx>
          <w:tblCellMar>
            <w:top w:w="0" w:type="dxa"/>
            <w:bottom w:w="0" w:type="dxa"/>
          </w:tblCellMar>
        </w:tblPrEx>
        <w:tc>
          <w:tcPr>
            <w:tcW w:w="3200" w:type="dxa"/>
            <w:shd w:val="clear" w:color="auto" w:fill="FFFFFF"/>
            <w:tcMar>
              <w:top w:w="60" w:type="dxa"/>
              <w:left w:w="100" w:type="dxa"/>
              <w:bottom w:w="60" w:type="dxa"/>
              <w:right w:w="100" w:type="dxa"/>
            </w:tcMar>
          </w:tcPr>
          <w:p w14:paraId="0133211A" w14:textId="77777777" w:rsidR="007D324B" w:rsidRDefault="00000000">
            <w:r>
              <w:rPr>
                <w:sz w:val="19"/>
                <w:szCs w:val="19"/>
              </w:rPr>
              <w:t>AI Agent / MCP server</w:t>
            </w:r>
          </w:p>
        </w:tc>
        <w:tc>
          <w:tcPr>
            <w:tcW w:w="6500" w:type="dxa"/>
            <w:shd w:val="clear" w:color="auto" w:fill="FFFFFF"/>
            <w:tcMar>
              <w:top w:w="60" w:type="dxa"/>
              <w:left w:w="100" w:type="dxa"/>
              <w:bottom w:w="60" w:type="dxa"/>
              <w:right w:w="100" w:type="dxa"/>
            </w:tcMar>
          </w:tcPr>
          <w:p w14:paraId="2189A4D5" w14:textId="77777777" w:rsidR="007D324B" w:rsidRDefault="00000000">
            <w:r>
              <w:rPr>
                <w:sz w:val="19"/>
                <w:szCs w:val="19"/>
              </w:rPr>
              <w:t>A built-in server mode (launched with -mcp host:port) that exposes market data and strategy-execution methods to AI agents / LLM tools such as Gemini CLI.</w:t>
            </w:r>
          </w:p>
        </w:tc>
      </w:tr>
      <w:tr w:rsidR="007D324B" w14:paraId="76B8213A" w14:textId="77777777">
        <w:tblPrEx>
          <w:tblCellMar>
            <w:top w:w="0" w:type="dxa"/>
            <w:bottom w:w="0" w:type="dxa"/>
          </w:tblCellMar>
        </w:tblPrEx>
        <w:tc>
          <w:tcPr>
            <w:tcW w:w="3200" w:type="dxa"/>
            <w:shd w:val="clear" w:color="auto" w:fill="F5F7FA"/>
            <w:tcMar>
              <w:top w:w="60" w:type="dxa"/>
              <w:left w:w="100" w:type="dxa"/>
              <w:bottom w:w="60" w:type="dxa"/>
              <w:right w:w="100" w:type="dxa"/>
            </w:tcMar>
          </w:tcPr>
          <w:p w14:paraId="6E5ADAE9" w14:textId="77777777" w:rsidR="007D324B" w:rsidRDefault="00000000">
            <w:r>
              <w:rPr>
                <w:sz w:val="19"/>
                <w:szCs w:val="19"/>
              </w:rPr>
              <w:t>Market Data Browser</w:t>
            </w:r>
          </w:p>
        </w:tc>
        <w:tc>
          <w:tcPr>
            <w:tcW w:w="6500" w:type="dxa"/>
            <w:shd w:val="clear" w:color="auto" w:fill="F5F7FA"/>
            <w:tcMar>
              <w:top w:w="60" w:type="dxa"/>
              <w:left w:w="100" w:type="dxa"/>
              <w:bottom w:w="60" w:type="dxa"/>
              <w:right w:w="100" w:type="dxa"/>
            </w:tcMar>
          </w:tcPr>
          <w:p w14:paraId="2E8D1DAC" w14:textId="77777777" w:rsidR="007D324B" w:rsidRDefault="00000000">
            <w:r>
              <w:rPr>
                <w:sz w:val="19"/>
                <w:szCs w:val="19"/>
              </w:rPr>
              <w:t>A separate, TradingView-style React web app for browsing Betfair horse-racing markets against Timeform, Racing Post, OLBG tipster, and price-history data.</w:t>
            </w:r>
          </w:p>
        </w:tc>
      </w:tr>
    </w:tbl>
    <w:p w14:paraId="10DFB4CB" w14:textId="77777777" w:rsidR="007D324B" w:rsidRDefault="00000000">
      <w:r>
        <w:br w:type="page"/>
      </w:r>
    </w:p>
    <w:p w14:paraId="712799FF" w14:textId="77777777" w:rsidR="007D324B" w:rsidRDefault="00000000">
      <w:pPr>
        <w:pStyle w:val="Heading1"/>
      </w:pPr>
      <w:bookmarkStart w:id="3" w:name="_Toc238814603"/>
      <w:r>
        <w:lastRenderedPageBreak/>
        <w:t>2. Getting Started</w:t>
      </w:r>
      <w:bookmarkEnd w:id="3"/>
    </w:p>
    <w:p w14:paraId="174BCC11" w14:textId="77777777" w:rsidR="007D324B" w:rsidRDefault="00000000">
      <w:pPr>
        <w:pStyle w:val="Heading2"/>
      </w:pPr>
      <w:bookmarkStart w:id="4" w:name="_Toc238814604"/>
      <w:r>
        <w:t>2.1 Requirements and installation</w:t>
      </w:r>
      <w:bookmarkEnd w:id="4"/>
    </w:p>
    <w:p w14:paraId="51E0688A" w14:textId="77777777" w:rsidR="007D324B" w:rsidRDefault="00000000">
      <w:pPr>
        <w:pStyle w:val="ListParagraph"/>
        <w:numPr>
          <w:ilvl w:val="0"/>
          <w:numId w:val="2"/>
        </w:numPr>
        <w:spacing w:after="80"/>
      </w:pPr>
      <w:r>
        <w:t>Windows PC with the .NET Framework 4.8 runtime installed (link provided on the download page) before running the Bfexplorer setup.</w:t>
      </w:r>
    </w:p>
    <w:p w14:paraId="29175119" w14:textId="77777777" w:rsidR="007D324B" w:rsidRDefault="00000000">
      <w:pPr>
        <w:pStyle w:val="ListParagraph"/>
        <w:numPr>
          <w:ilvl w:val="0"/>
          <w:numId w:val="2"/>
        </w:numPr>
        <w:spacing w:after="80"/>
      </w:pPr>
      <w:r>
        <w:t>An active Betfair Exchange account — if you don't have one, you can register for one directly through Betfair.</w:t>
      </w:r>
    </w:p>
    <w:p w14:paraId="7E8EF32F" w14:textId="77777777" w:rsidR="007D324B" w:rsidRDefault="00000000">
      <w:pPr>
        <w:pStyle w:val="ListParagraph"/>
        <w:numPr>
          <w:ilvl w:val="0"/>
          <w:numId w:val="2"/>
        </w:numPr>
        <w:spacing w:after="80"/>
      </w:pPr>
      <w:r>
        <w:t>Because bfexplorer.net does not present a browser security certificate, Windows SmartScreen / your browser may warn about the installer; the developer's guidance is to click ‘More info’ and then ‘Run anyway’ to proceed.</w:t>
      </w:r>
    </w:p>
    <w:p w14:paraId="4D1460BD" w14:textId="77777777" w:rsidR="007D324B" w:rsidRDefault="00000000">
      <w:pPr>
        <w:pStyle w:val="ListParagraph"/>
        <w:numPr>
          <w:ilvl w:val="0"/>
          <w:numId w:val="2"/>
        </w:numPr>
        <w:spacing w:after="80"/>
      </w:pPr>
      <w:r>
        <w:t>Installation may occasionally be blocked by Windows as coming from an ‘unknown publisher’ — the fix is to right-click the downloaded file, open Properties, and ‘Unblock’ it before running setup.</w:t>
      </w:r>
    </w:p>
    <w:p w14:paraId="21D00682" w14:textId="77777777" w:rsidR="007D324B" w:rsidRDefault="00000000">
      <w:pPr>
        <w:pStyle w:val="Heading2"/>
      </w:pPr>
      <w:bookmarkStart w:id="5" w:name="_Toc238814605"/>
      <w:r>
        <w:t>2.2 Activating Betfair API access</w:t>
      </w:r>
      <w:bookmarkEnd w:id="5"/>
    </w:p>
    <w:p w14:paraId="44966685" w14:textId="77777777" w:rsidR="007D324B" w:rsidRDefault="00000000">
      <w:pPr>
        <w:spacing w:after="160"/>
      </w:pPr>
      <w:r>
        <w:t>Bfexplorer activates your Betfair API access automatically the first time you log in through the app, using the following flow:</w:t>
      </w:r>
    </w:p>
    <w:p w14:paraId="58E7C61F" w14:textId="77777777" w:rsidR="007D324B" w:rsidRDefault="00000000">
      <w:pPr>
        <w:pStyle w:val="ListParagraph"/>
        <w:numPr>
          <w:ilvl w:val="0"/>
          <w:numId w:val="3"/>
        </w:numPr>
        <w:spacing w:after="80"/>
      </w:pPr>
      <w:r>
        <w:t>Log into your Betfair account from inside Bfexplorer using your normal Betfair credentials.</w:t>
      </w:r>
    </w:p>
    <w:p w14:paraId="4EA869E1" w14:textId="77777777" w:rsidR="007D324B" w:rsidRDefault="00000000">
      <w:pPr>
        <w:pStyle w:val="ListParagraph"/>
        <w:numPr>
          <w:ilvl w:val="0"/>
          <w:numId w:val="3"/>
        </w:numPr>
        <w:spacing w:after="80"/>
      </w:pPr>
      <w:r>
        <w:t>Bfexplorer requests Betfair to generate a subscription/activation code on your behalf as part of that login.</w:t>
      </w:r>
    </w:p>
    <w:p w14:paraId="2DF2B5AE" w14:textId="77777777" w:rsidR="007D324B" w:rsidRDefault="00000000">
      <w:pPr>
        <w:pStyle w:val="ListParagraph"/>
        <w:numPr>
          <w:ilvl w:val="0"/>
          <w:numId w:val="3"/>
        </w:numPr>
        <w:spacing w:after="80"/>
      </w:pPr>
      <w:r>
        <w:t>That code is used to activate your Betfair API access for the session.</w:t>
      </w:r>
    </w:p>
    <w:p w14:paraId="53309EFD" w14:textId="77777777" w:rsidR="007D324B" w:rsidRDefault="00000000">
      <w:pPr>
        <w:spacing w:after="160"/>
      </w:pPr>
      <w:r>
        <w:t>This usually completes within a few seconds, but can occasionally take several minutes while Betfair processes the request — if activation doesn't succeed immediately, wait a few minutes and log in again rather than assuming it has failed.</w:t>
      </w:r>
    </w:p>
    <w:p w14:paraId="0B503464" w14:textId="77777777" w:rsidR="007D324B" w:rsidRDefault="00000000">
      <w:pPr>
        <w:pStyle w:val="Heading2"/>
      </w:pPr>
      <w:bookmarkStart w:id="6" w:name="_Toc238814606"/>
      <w:r>
        <w:t>2.3 Free trial</w:t>
      </w:r>
      <w:bookmarkEnd w:id="6"/>
    </w:p>
    <w:p w14:paraId="1EF6AA0F" w14:textId="77777777" w:rsidR="007D324B" w:rsidRDefault="00000000">
      <w:pPr>
        <w:pStyle w:val="ListParagraph"/>
        <w:numPr>
          <w:ilvl w:val="0"/>
          <w:numId w:val="2"/>
        </w:numPr>
        <w:spacing w:after="80"/>
      </w:pPr>
      <w:r>
        <w:t>New users get a 7-day free trial as soon as their Betfair API access is first activated.</w:t>
      </w:r>
    </w:p>
    <w:p w14:paraId="77E6D118" w14:textId="77777777" w:rsidR="007D324B" w:rsidRDefault="00000000">
      <w:pPr>
        <w:pStyle w:val="ListParagraph"/>
        <w:numPr>
          <w:ilvl w:val="0"/>
          <w:numId w:val="2"/>
        </w:numPr>
        <w:spacing w:after="80"/>
      </w:pPr>
      <w:r>
        <w:t>A Bfexplorer Community forum account is created automatically, with a default password of passw0rd — change this (and your forum username) after your first login.</w:t>
      </w:r>
    </w:p>
    <w:p w14:paraId="6CF08924" w14:textId="77777777" w:rsidR="007D324B" w:rsidRDefault="00000000">
      <w:pPr>
        <w:pStyle w:val="ListParagraph"/>
        <w:numPr>
          <w:ilvl w:val="0"/>
          <w:numId w:val="2"/>
        </w:numPr>
        <w:spacing w:after="80"/>
      </w:pPr>
      <w:r>
        <w:t>After the 7-day trial ends, Bfexplorer continues to work with reduced features until the account becomes an active Bfexplorer Community user (see §9, Licensing &amp; Subscriptions).</w:t>
      </w:r>
    </w:p>
    <w:p w14:paraId="62CA1AFE" w14:textId="77777777" w:rsidR="007D324B" w:rsidRDefault="00000000">
      <w:pPr>
        <w:pStyle w:val="ListParagraph"/>
        <w:numPr>
          <w:ilvl w:val="0"/>
          <w:numId w:val="2"/>
        </w:numPr>
        <w:spacing w:after="80"/>
      </w:pPr>
      <w:r>
        <w:t>Before installing, review the Risk Notice and the setup Tutorial linked from the download/product pages, and accept the Terms and Conditions.</w:t>
      </w:r>
    </w:p>
    <w:p w14:paraId="7E7A7848" w14:textId="77777777" w:rsidR="007D324B" w:rsidRDefault="00000000">
      <w:r>
        <w:br w:type="page"/>
      </w:r>
    </w:p>
    <w:p w14:paraId="3B656595" w14:textId="77777777" w:rsidR="007D324B" w:rsidRDefault="00000000">
      <w:pPr>
        <w:pStyle w:val="Heading1"/>
      </w:pPr>
      <w:bookmarkStart w:id="7" w:name="_Toc238814607"/>
      <w:r>
        <w:lastRenderedPageBreak/>
        <w:t>3. Interface &amp; Core Trading Features</w:t>
      </w:r>
      <w:bookmarkEnd w:id="7"/>
    </w:p>
    <w:p w14:paraId="3BF6CFAF" w14:textId="77777777" w:rsidR="007D324B" w:rsidRDefault="00000000">
      <w:pPr>
        <w:spacing w:after="160"/>
      </w:pPr>
      <w:r>
        <w:t>Bfexplorer's core pitch is an interface you can reshape around how you trade, plus tools for watching and acting on many markets at once.</w:t>
      </w:r>
    </w:p>
    <w:p w14:paraId="068A3C27" w14:textId="77777777" w:rsidR="007D324B" w:rsidRDefault="00000000">
      <w:pPr>
        <w:pStyle w:val="Heading2"/>
      </w:pPr>
      <w:bookmarkStart w:id="8" w:name="_Toc238814608"/>
      <w:r>
        <w:t>3.1 Customizable interface</w:t>
      </w:r>
      <w:bookmarkEnd w:id="8"/>
    </w:p>
    <w:p w14:paraId="003253E7" w14:textId="77777777" w:rsidR="007D324B" w:rsidRDefault="00000000">
      <w:pPr>
        <w:pStyle w:val="ListParagraph"/>
        <w:numPr>
          <w:ilvl w:val="0"/>
          <w:numId w:val="2"/>
        </w:numPr>
        <w:spacing w:after="80"/>
      </w:pPr>
      <w:r>
        <w:t>Three selectable interface layouts, so you can build a workspace suited to manual ladder trading or to running bots unattended.</w:t>
      </w:r>
    </w:p>
    <w:p w14:paraId="25C96D15" w14:textId="77777777" w:rsidR="007D324B" w:rsidRDefault="00000000">
      <w:pPr>
        <w:pStyle w:val="ListParagraph"/>
        <w:numPr>
          <w:ilvl w:val="0"/>
          <w:numId w:val="2"/>
        </w:numPr>
        <w:spacing w:after="80"/>
      </w:pPr>
      <w:r>
        <w:t>Workspaces can be saved, reloaded, added, and deleted, so different setups (e.g. ‘horse racing ladder’ vs. ‘football bot monitor’) can be switched between quickly.</w:t>
      </w:r>
    </w:p>
    <w:p w14:paraId="3B6A7FE5" w14:textId="77777777" w:rsidR="007D324B" w:rsidRDefault="00000000">
      <w:pPr>
        <w:pStyle w:val="Heading2"/>
      </w:pPr>
      <w:bookmarkStart w:id="9" w:name="_Toc238814609"/>
      <w:r>
        <w:t>3.2 Market navigation</w:t>
      </w:r>
      <w:bookmarkEnd w:id="9"/>
    </w:p>
    <w:p w14:paraId="7FB93E11" w14:textId="77777777" w:rsidR="007D324B" w:rsidRDefault="00000000">
      <w:pPr>
        <w:pStyle w:val="ListParagraph"/>
        <w:numPr>
          <w:ilvl w:val="0"/>
          <w:numId w:val="2"/>
        </w:numPr>
        <w:spacing w:after="80"/>
      </w:pPr>
      <w:r>
        <w:t>Favourite events can be pinned for quick access.</w:t>
      </w:r>
    </w:p>
    <w:p w14:paraId="008F1621" w14:textId="77777777" w:rsidR="007D324B" w:rsidRDefault="00000000">
      <w:pPr>
        <w:pStyle w:val="ListParagraph"/>
        <w:numPr>
          <w:ilvl w:val="0"/>
          <w:numId w:val="2"/>
        </w:numPr>
        <w:spacing w:after="80"/>
      </w:pPr>
      <w:r>
        <w:t>Searching, sorting, and filtering are supported across the entire application on any data column, not just a single market view.</w:t>
      </w:r>
    </w:p>
    <w:p w14:paraId="0C509E86" w14:textId="77777777" w:rsidR="007D324B" w:rsidRDefault="00000000">
      <w:pPr>
        <w:pStyle w:val="Heading2"/>
      </w:pPr>
      <w:bookmarkStart w:id="10" w:name="_Toc238814610"/>
      <w:r>
        <w:t>3.3 Multi-market trading</w:t>
      </w:r>
      <w:bookmarkEnd w:id="10"/>
    </w:p>
    <w:p w14:paraId="0BDE2671" w14:textId="77777777" w:rsidR="007D324B" w:rsidRDefault="00000000">
      <w:pPr>
        <w:pStyle w:val="ListParagraph"/>
        <w:numPr>
          <w:ilvl w:val="0"/>
          <w:numId w:val="2"/>
        </w:numPr>
        <w:spacing w:after="80"/>
      </w:pPr>
      <w:r>
        <w:t>Monitor odds trends across several chosen markets/selections simultaneously.</w:t>
      </w:r>
    </w:p>
    <w:p w14:paraId="64757F06" w14:textId="77777777" w:rsidR="007D324B" w:rsidRDefault="00000000">
      <w:pPr>
        <w:pStyle w:val="ListParagraph"/>
        <w:numPr>
          <w:ilvl w:val="0"/>
          <w:numId w:val="2"/>
        </w:numPr>
        <w:spacing w:after="80"/>
      </w:pPr>
      <w:r>
        <w:t>Track live profit/loss on open bet positions as prices move.</w:t>
      </w:r>
    </w:p>
    <w:p w14:paraId="0A96F3B2" w14:textId="77777777" w:rsidR="007D324B" w:rsidRDefault="00000000">
      <w:pPr>
        <w:pStyle w:val="ListParagraph"/>
        <w:numPr>
          <w:ilvl w:val="0"/>
          <w:numId w:val="2"/>
        </w:numPr>
        <w:spacing w:after="80"/>
      </w:pPr>
      <w:r>
        <w:t>Close a bet position on a single selection, an entire market, or across all open positions in one action.</w:t>
      </w:r>
    </w:p>
    <w:p w14:paraId="5C0F9BAD" w14:textId="77777777" w:rsidR="007D324B" w:rsidRDefault="00000000">
      <w:pPr>
        <w:pStyle w:val="Heading2"/>
      </w:pPr>
      <w:bookmarkStart w:id="11" w:name="_Toc238814611"/>
      <w:r>
        <w:t>3.4 Manual trading tools (Bet Wizards)</w:t>
      </w:r>
      <w:bookmarkEnd w:id="11"/>
    </w:p>
    <w:p w14:paraId="5DD41589" w14:textId="77777777" w:rsidR="007D324B" w:rsidRDefault="00000000">
      <w:pPr>
        <w:spacing w:after="160"/>
      </w:pPr>
      <w:r>
        <w:t>Under the Market menu, Bet Wizards provide guided manual versions of common multi-selection actions, including Back Dutching, Lay Dutching, and Multiple Market Dutching — the manual equivalents of the automated Dutching bot described in §4.2.</w:t>
      </w:r>
    </w:p>
    <w:p w14:paraId="2C4B12DF" w14:textId="77777777" w:rsidR="007D324B" w:rsidRDefault="00000000">
      <w:r>
        <w:br w:type="page"/>
      </w:r>
    </w:p>
    <w:p w14:paraId="571FB047" w14:textId="77777777" w:rsidR="007D324B" w:rsidRDefault="00000000">
      <w:pPr>
        <w:pStyle w:val="Heading1"/>
      </w:pPr>
      <w:bookmarkStart w:id="12" w:name="_Toc238814612"/>
      <w:r>
        <w:lastRenderedPageBreak/>
        <w:t>4. Automation &amp; Built-in Bots</w:t>
      </w:r>
      <w:bookmarkEnd w:id="12"/>
    </w:p>
    <w:p w14:paraId="75BA87A1" w14:textId="77777777" w:rsidR="007D324B" w:rsidRDefault="00000000">
      <w:pPr>
        <w:spacing w:after="160"/>
      </w:pPr>
      <w:r>
        <w:t>Automation is Bfexplorer's other core pillar: the product pages describe “more than ten” bots on the main site and “100+ different bots” on the newer stefanbelo.github.io page, reflecting ongoing growth of the built-in library over time. Bots are attached to a market/selection and run inside the desktop app; Bot Triggers (§6) are the scripted alternative when a built-in bot's parameters aren't enough.</w:t>
      </w:r>
    </w:p>
    <w:p w14:paraId="0FF224A7" w14:textId="77777777" w:rsidR="007D324B" w:rsidRDefault="00000000">
      <w:pPr>
        <w:pStyle w:val="Heading2"/>
      </w:pPr>
      <w:bookmarkStart w:id="13" w:name="_Toc238814613"/>
      <w:r>
        <w:t>4.1 Representative built-in bots and tools</w:t>
      </w:r>
      <w:bookmarkEnd w:id="13"/>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500"/>
      </w:tblGrid>
      <w:tr w:rsidR="007D324B" w14:paraId="5F2E54E3" w14:textId="77777777">
        <w:tblPrEx>
          <w:tblCellMar>
            <w:top w:w="0" w:type="dxa"/>
            <w:bottom w:w="0" w:type="dxa"/>
          </w:tblCellMar>
        </w:tblPrEx>
        <w:trPr>
          <w:tblHeader/>
        </w:trPr>
        <w:tc>
          <w:tcPr>
            <w:tcW w:w="3200" w:type="dxa"/>
            <w:shd w:val="clear" w:color="auto" w:fill="2F5496"/>
            <w:tcMar>
              <w:top w:w="60" w:type="dxa"/>
              <w:left w:w="100" w:type="dxa"/>
              <w:bottom w:w="60" w:type="dxa"/>
              <w:right w:w="100" w:type="dxa"/>
            </w:tcMar>
            <w:vAlign w:val="center"/>
          </w:tcPr>
          <w:p w14:paraId="5774C334" w14:textId="77777777" w:rsidR="007D324B" w:rsidRDefault="00000000">
            <w:r>
              <w:rPr>
                <w:b/>
                <w:bCs/>
                <w:color w:val="FFFFFF"/>
                <w:sz w:val="19"/>
                <w:szCs w:val="19"/>
              </w:rPr>
              <w:t>Bot / tool</w:t>
            </w:r>
          </w:p>
        </w:tc>
        <w:tc>
          <w:tcPr>
            <w:tcW w:w="6500" w:type="dxa"/>
            <w:shd w:val="clear" w:color="auto" w:fill="2F5496"/>
            <w:tcMar>
              <w:top w:w="60" w:type="dxa"/>
              <w:left w:w="100" w:type="dxa"/>
              <w:bottom w:w="60" w:type="dxa"/>
              <w:right w:w="100" w:type="dxa"/>
            </w:tcMar>
            <w:vAlign w:val="center"/>
          </w:tcPr>
          <w:p w14:paraId="357185FF" w14:textId="77777777" w:rsidR="007D324B" w:rsidRDefault="00000000">
            <w:r>
              <w:rPr>
                <w:b/>
                <w:bCs/>
                <w:color w:val="FFFFFF"/>
                <w:sz w:val="19"/>
                <w:szCs w:val="19"/>
              </w:rPr>
              <w:t>What it does</w:t>
            </w:r>
          </w:p>
        </w:tc>
      </w:tr>
      <w:tr w:rsidR="007D324B" w14:paraId="53B5D0EB" w14:textId="77777777">
        <w:tblPrEx>
          <w:tblCellMar>
            <w:top w:w="0" w:type="dxa"/>
            <w:bottom w:w="0" w:type="dxa"/>
          </w:tblCellMar>
        </w:tblPrEx>
        <w:tc>
          <w:tcPr>
            <w:tcW w:w="3200" w:type="dxa"/>
            <w:shd w:val="clear" w:color="auto" w:fill="FFFFFF"/>
            <w:tcMar>
              <w:top w:w="60" w:type="dxa"/>
              <w:left w:w="100" w:type="dxa"/>
              <w:bottom w:w="60" w:type="dxa"/>
              <w:right w:w="100" w:type="dxa"/>
            </w:tcMar>
          </w:tcPr>
          <w:p w14:paraId="0F7B6CB9" w14:textId="77777777" w:rsidR="007D324B" w:rsidRDefault="00000000">
            <w:r>
              <w:rPr>
                <w:sz w:val="19"/>
                <w:szCs w:val="19"/>
              </w:rPr>
              <w:t>Place Bet – Be First in Queue</w:t>
            </w:r>
          </w:p>
        </w:tc>
        <w:tc>
          <w:tcPr>
            <w:tcW w:w="6500" w:type="dxa"/>
            <w:shd w:val="clear" w:color="auto" w:fill="FFFFFF"/>
            <w:tcMar>
              <w:top w:w="60" w:type="dxa"/>
              <w:left w:w="100" w:type="dxa"/>
              <w:bottom w:w="60" w:type="dxa"/>
              <w:right w:w="100" w:type="dxa"/>
            </w:tcMar>
          </w:tcPr>
          <w:p w14:paraId="0D06AA09" w14:textId="77777777" w:rsidR="007D324B" w:rsidRDefault="00000000">
            <w:r>
              <w:rPr>
                <w:sz w:val="19"/>
                <w:szCs w:val="19"/>
              </w:rPr>
              <w:t>Places and re-prices a bet to hold the front of the queue at a price level.</w:t>
            </w:r>
          </w:p>
        </w:tc>
      </w:tr>
      <w:tr w:rsidR="007D324B" w14:paraId="3D519336" w14:textId="77777777">
        <w:tblPrEx>
          <w:tblCellMar>
            <w:top w:w="0" w:type="dxa"/>
            <w:bottom w:w="0" w:type="dxa"/>
          </w:tblCellMar>
        </w:tblPrEx>
        <w:tc>
          <w:tcPr>
            <w:tcW w:w="3200" w:type="dxa"/>
            <w:shd w:val="clear" w:color="auto" w:fill="F5F7FA"/>
            <w:tcMar>
              <w:top w:w="60" w:type="dxa"/>
              <w:left w:w="100" w:type="dxa"/>
              <w:bottom w:w="60" w:type="dxa"/>
              <w:right w:w="100" w:type="dxa"/>
            </w:tcMar>
          </w:tcPr>
          <w:p w14:paraId="011CA350" w14:textId="77777777" w:rsidR="007D324B" w:rsidRDefault="00000000">
            <w:r>
              <w:rPr>
                <w:sz w:val="19"/>
                <w:szCs w:val="19"/>
              </w:rPr>
              <w:t>Tick offset</w:t>
            </w:r>
          </w:p>
        </w:tc>
        <w:tc>
          <w:tcPr>
            <w:tcW w:w="6500" w:type="dxa"/>
            <w:shd w:val="clear" w:color="auto" w:fill="F5F7FA"/>
            <w:tcMar>
              <w:top w:w="60" w:type="dxa"/>
              <w:left w:w="100" w:type="dxa"/>
              <w:bottom w:w="60" w:type="dxa"/>
              <w:right w:w="100" w:type="dxa"/>
            </w:tcMar>
          </w:tcPr>
          <w:p w14:paraId="42B1E2AB" w14:textId="77777777" w:rsidR="007D324B" w:rsidRDefault="00000000">
            <w:r>
              <w:rPr>
                <w:sz w:val="19"/>
                <w:szCs w:val="19"/>
              </w:rPr>
              <w:t>Places a bet a configurable number of price ticks away from a reference price.</w:t>
            </w:r>
          </w:p>
        </w:tc>
      </w:tr>
      <w:tr w:rsidR="007D324B" w14:paraId="073976A7" w14:textId="77777777">
        <w:tblPrEx>
          <w:tblCellMar>
            <w:top w:w="0" w:type="dxa"/>
            <w:bottom w:w="0" w:type="dxa"/>
          </w:tblCellMar>
        </w:tblPrEx>
        <w:tc>
          <w:tcPr>
            <w:tcW w:w="3200" w:type="dxa"/>
            <w:shd w:val="clear" w:color="auto" w:fill="FFFFFF"/>
            <w:tcMar>
              <w:top w:w="60" w:type="dxa"/>
              <w:left w:w="100" w:type="dxa"/>
              <w:bottom w:w="60" w:type="dxa"/>
              <w:right w:w="100" w:type="dxa"/>
            </w:tcMar>
          </w:tcPr>
          <w:p w14:paraId="7D8962CB" w14:textId="77777777" w:rsidR="007D324B" w:rsidRDefault="00000000">
            <w:r>
              <w:rPr>
                <w:sz w:val="19"/>
                <w:szCs w:val="19"/>
              </w:rPr>
              <w:t>Drip feeding</w:t>
            </w:r>
          </w:p>
        </w:tc>
        <w:tc>
          <w:tcPr>
            <w:tcW w:w="6500" w:type="dxa"/>
            <w:shd w:val="clear" w:color="auto" w:fill="FFFFFF"/>
            <w:tcMar>
              <w:top w:w="60" w:type="dxa"/>
              <w:left w:w="100" w:type="dxa"/>
              <w:bottom w:w="60" w:type="dxa"/>
              <w:right w:w="100" w:type="dxa"/>
            </w:tcMar>
          </w:tcPr>
          <w:p w14:paraId="1AA00055" w14:textId="77777777" w:rsidR="007D324B" w:rsidRDefault="00000000">
            <w:r>
              <w:rPr>
                <w:sz w:val="19"/>
                <w:szCs w:val="19"/>
              </w:rPr>
              <w:t>Splits a stake into smaller bets placed incrementally rather than as one order.</w:t>
            </w:r>
          </w:p>
        </w:tc>
      </w:tr>
      <w:tr w:rsidR="007D324B" w14:paraId="4E1ED669" w14:textId="77777777">
        <w:tblPrEx>
          <w:tblCellMar>
            <w:top w:w="0" w:type="dxa"/>
            <w:bottom w:w="0" w:type="dxa"/>
          </w:tblCellMar>
        </w:tblPrEx>
        <w:tc>
          <w:tcPr>
            <w:tcW w:w="3200" w:type="dxa"/>
            <w:shd w:val="clear" w:color="auto" w:fill="F5F7FA"/>
            <w:tcMar>
              <w:top w:w="60" w:type="dxa"/>
              <w:left w:w="100" w:type="dxa"/>
              <w:bottom w:w="60" w:type="dxa"/>
              <w:right w:w="100" w:type="dxa"/>
            </w:tcMar>
          </w:tcPr>
          <w:p w14:paraId="428999DE" w14:textId="77777777" w:rsidR="007D324B" w:rsidRDefault="00000000">
            <w:r>
              <w:rPr>
                <w:sz w:val="19"/>
                <w:szCs w:val="19"/>
              </w:rPr>
              <w:t>Trailing stop loss</w:t>
            </w:r>
          </w:p>
        </w:tc>
        <w:tc>
          <w:tcPr>
            <w:tcW w:w="6500" w:type="dxa"/>
            <w:shd w:val="clear" w:color="auto" w:fill="F5F7FA"/>
            <w:tcMar>
              <w:top w:w="60" w:type="dxa"/>
              <w:left w:w="100" w:type="dxa"/>
              <w:bottom w:w="60" w:type="dxa"/>
              <w:right w:w="100" w:type="dxa"/>
            </w:tcMar>
          </w:tcPr>
          <w:p w14:paraId="33E0B224" w14:textId="77777777" w:rsidR="007D324B" w:rsidRDefault="00000000">
            <w:r>
              <w:rPr>
                <w:sz w:val="19"/>
                <w:szCs w:val="19"/>
              </w:rPr>
              <w:t>Automatically moves a stop-loss level as a position moves into profit, to lock in gains.</w:t>
            </w:r>
          </w:p>
        </w:tc>
      </w:tr>
      <w:tr w:rsidR="007D324B" w14:paraId="51CEFE1B" w14:textId="77777777">
        <w:tblPrEx>
          <w:tblCellMar>
            <w:top w:w="0" w:type="dxa"/>
            <w:bottom w:w="0" w:type="dxa"/>
          </w:tblCellMar>
        </w:tblPrEx>
        <w:tc>
          <w:tcPr>
            <w:tcW w:w="3200" w:type="dxa"/>
            <w:shd w:val="clear" w:color="auto" w:fill="FFFFFF"/>
            <w:tcMar>
              <w:top w:w="60" w:type="dxa"/>
              <w:left w:w="100" w:type="dxa"/>
              <w:bottom w:w="60" w:type="dxa"/>
              <w:right w:w="100" w:type="dxa"/>
            </w:tcMar>
          </w:tcPr>
          <w:p w14:paraId="101450FD" w14:textId="77777777" w:rsidR="007D324B" w:rsidRDefault="00000000">
            <w:r>
              <w:rPr>
                <w:sz w:val="19"/>
                <w:szCs w:val="19"/>
              </w:rPr>
              <w:t>Place Dutching Bets</w:t>
            </w:r>
          </w:p>
        </w:tc>
        <w:tc>
          <w:tcPr>
            <w:tcW w:w="6500" w:type="dxa"/>
            <w:shd w:val="clear" w:color="auto" w:fill="FFFFFF"/>
            <w:tcMar>
              <w:top w:w="60" w:type="dxa"/>
              <w:left w:w="100" w:type="dxa"/>
              <w:bottom w:w="60" w:type="dxa"/>
              <w:right w:w="100" w:type="dxa"/>
            </w:tcMar>
          </w:tcPr>
          <w:p w14:paraId="7673C164" w14:textId="77777777" w:rsidR="007D324B" w:rsidRDefault="00000000">
            <w:r>
              <w:rPr>
                <w:sz w:val="19"/>
                <w:szCs w:val="19"/>
              </w:rPr>
              <w:t>Automates Dutching a fixed stake across several selections; supports either sorting/picking selections automatically (SortSelectionsBy, NumberOfSelections) or naming them explicitly (OnSelections), and can target a fixed Total Stake via the DutchingType parameter.</w:t>
            </w:r>
          </w:p>
        </w:tc>
      </w:tr>
      <w:tr w:rsidR="007D324B" w14:paraId="5D6EBAEF" w14:textId="77777777">
        <w:tblPrEx>
          <w:tblCellMar>
            <w:top w:w="0" w:type="dxa"/>
            <w:bottom w:w="0" w:type="dxa"/>
          </w:tblCellMar>
        </w:tblPrEx>
        <w:tc>
          <w:tcPr>
            <w:tcW w:w="3200" w:type="dxa"/>
            <w:shd w:val="clear" w:color="auto" w:fill="F5F7FA"/>
            <w:tcMar>
              <w:top w:w="60" w:type="dxa"/>
              <w:left w:w="100" w:type="dxa"/>
              <w:bottom w:w="60" w:type="dxa"/>
              <w:right w:w="100" w:type="dxa"/>
            </w:tcMar>
          </w:tcPr>
          <w:p w14:paraId="0CF7377D" w14:textId="77777777" w:rsidR="007D324B" w:rsidRDefault="00000000">
            <w:r>
              <w:rPr>
                <w:sz w:val="19"/>
                <w:szCs w:val="19"/>
              </w:rPr>
              <w:t>Close Position on Market</w:t>
            </w:r>
          </w:p>
        </w:tc>
        <w:tc>
          <w:tcPr>
            <w:tcW w:w="6500" w:type="dxa"/>
            <w:shd w:val="clear" w:color="auto" w:fill="F5F7FA"/>
            <w:tcMar>
              <w:top w:w="60" w:type="dxa"/>
              <w:left w:w="100" w:type="dxa"/>
              <w:bottom w:w="60" w:type="dxa"/>
              <w:right w:w="100" w:type="dxa"/>
            </w:tcMar>
          </w:tcPr>
          <w:p w14:paraId="03187C8C" w14:textId="77777777" w:rsidR="007D324B" w:rsidRDefault="00000000">
            <w:r>
              <w:rPr>
                <w:sz w:val="19"/>
                <w:szCs w:val="19"/>
              </w:rPr>
              <w:t>Closes an open bet position on a market once a profit or loss target is hit (in cash or percentage terms), with an optional forced close time.</w:t>
            </w:r>
          </w:p>
        </w:tc>
      </w:tr>
      <w:tr w:rsidR="007D324B" w14:paraId="65A10932" w14:textId="77777777">
        <w:tblPrEx>
          <w:tblCellMar>
            <w:top w:w="0" w:type="dxa"/>
            <w:bottom w:w="0" w:type="dxa"/>
          </w:tblCellMar>
        </w:tblPrEx>
        <w:tc>
          <w:tcPr>
            <w:tcW w:w="3200" w:type="dxa"/>
            <w:shd w:val="clear" w:color="auto" w:fill="FFFFFF"/>
            <w:tcMar>
              <w:top w:w="60" w:type="dxa"/>
              <w:left w:w="100" w:type="dxa"/>
              <w:bottom w:w="60" w:type="dxa"/>
              <w:right w:w="100" w:type="dxa"/>
            </w:tcMar>
          </w:tcPr>
          <w:p w14:paraId="7C0645E1" w14:textId="77777777" w:rsidR="007D324B" w:rsidRDefault="00000000">
            <w:r>
              <w:rPr>
                <w:sz w:val="19"/>
                <w:szCs w:val="19"/>
              </w:rPr>
              <w:t>Fill or Kill</w:t>
            </w:r>
          </w:p>
        </w:tc>
        <w:tc>
          <w:tcPr>
            <w:tcW w:w="6500" w:type="dxa"/>
            <w:shd w:val="clear" w:color="auto" w:fill="FFFFFF"/>
            <w:tcMar>
              <w:top w:w="60" w:type="dxa"/>
              <w:left w:w="100" w:type="dxa"/>
              <w:bottom w:w="60" w:type="dxa"/>
              <w:right w:w="100" w:type="dxa"/>
            </w:tcMar>
          </w:tcPr>
          <w:p w14:paraId="17B3BE87" w14:textId="77777777" w:rsidR="007D324B" w:rsidRDefault="00000000">
            <w:r>
              <w:rPr>
                <w:sz w:val="19"/>
                <w:szCs w:val="19"/>
              </w:rPr>
              <w:t>Places a bet at a specified price and cancels it if it isn't matched within a timeout.</w:t>
            </w:r>
          </w:p>
        </w:tc>
      </w:tr>
      <w:tr w:rsidR="007D324B" w14:paraId="653F623C" w14:textId="77777777">
        <w:tblPrEx>
          <w:tblCellMar>
            <w:top w:w="0" w:type="dxa"/>
            <w:bottom w:w="0" w:type="dxa"/>
          </w:tblCellMar>
        </w:tblPrEx>
        <w:tc>
          <w:tcPr>
            <w:tcW w:w="3200" w:type="dxa"/>
            <w:shd w:val="clear" w:color="auto" w:fill="F5F7FA"/>
            <w:tcMar>
              <w:top w:w="60" w:type="dxa"/>
              <w:left w:w="100" w:type="dxa"/>
              <w:bottom w:w="60" w:type="dxa"/>
              <w:right w:w="100" w:type="dxa"/>
            </w:tcMar>
          </w:tcPr>
          <w:p w14:paraId="6DEAC04B" w14:textId="77777777" w:rsidR="007D324B" w:rsidRDefault="00000000">
            <w:r>
              <w:rPr>
                <w:sz w:val="19"/>
                <w:szCs w:val="19"/>
              </w:rPr>
              <w:t>Save Market Prices to Database</w:t>
            </w:r>
          </w:p>
        </w:tc>
        <w:tc>
          <w:tcPr>
            <w:tcW w:w="6500" w:type="dxa"/>
            <w:shd w:val="clear" w:color="auto" w:fill="F5F7FA"/>
            <w:tcMar>
              <w:top w:w="60" w:type="dxa"/>
              <w:left w:w="100" w:type="dxa"/>
              <w:bottom w:w="60" w:type="dxa"/>
              <w:right w:w="100" w:type="dxa"/>
            </w:tcMar>
          </w:tcPr>
          <w:p w14:paraId="61DFE41F" w14:textId="77777777" w:rsidR="007D324B" w:rsidRDefault="00000000">
            <w:r>
              <w:rPr>
                <w:sz w:val="19"/>
                <w:szCs w:val="19"/>
              </w:rPr>
              <w:t>Community-contributed bot that writes market price data into an MSSQL database (schema: 6 normalized tables plus an AllPriceData view) for offline analysis.</w:t>
            </w:r>
          </w:p>
        </w:tc>
      </w:tr>
      <w:tr w:rsidR="007D324B" w14:paraId="19FB7412" w14:textId="77777777">
        <w:tblPrEx>
          <w:tblCellMar>
            <w:top w:w="0" w:type="dxa"/>
            <w:bottom w:w="0" w:type="dxa"/>
          </w:tblCellMar>
        </w:tblPrEx>
        <w:tc>
          <w:tcPr>
            <w:tcW w:w="3200" w:type="dxa"/>
            <w:shd w:val="clear" w:color="auto" w:fill="FFFFFF"/>
            <w:tcMar>
              <w:top w:w="60" w:type="dxa"/>
              <w:left w:w="100" w:type="dxa"/>
              <w:bottom w:w="60" w:type="dxa"/>
              <w:right w:w="100" w:type="dxa"/>
            </w:tcMar>
          </w:tcPr>
          <w:p w14:paraId="4BA883FE" w14:textId="77777777" w:rsidR="007D324B" w:rsidRDefault="00000000">
            <w:r>
              <w:rPr>
                <w:sz w:val="19"/>
                <w:szCs w:val="19"/>
              </w:rPr>
              <w:t>Bet Matched Notification</w:t>
            </w:r>
          </w:p>
        </w:tc>
        <w:tc>
          <w:tcPr>
            <w:tcW w:w="6500" w:type="dxa"/>
            <w:shd w:val="clear" w:color="auto" w:fill="FFFFFF"/>
            <w:tcMar>
              <w:top w:w="60" w:type="dxa"/>
              <w:left w:w="100" w:type="dxa"/>
              <w:bottom w:w="60" w:type="dxa"/>
              <w:right w:w="100" w:type="dxa"/>
            </w:tcMar>
          </w:tcPr>
          <w:p w14:paraId="1ADC8C34" w14:textId="77777777" w:rsidR="007D324B" w:rsidRDefault="00000000">
            <w:r>
              <w:rPr>
                <w:sz w:val="19"/>
                <w:szCs w:val="19"/>
              </w:rPr>
              <w:t>Sends an email notification whenever a bet on a monitored market gets matched.</w:t>
            </w:r>
          </w:p>
        </w:tc>
      </w:tr>
      <w:tr w:rsidR="007D324B" w14:paraId="0568E4FD" w14:textId="77777777">
        <w:tblPrEx>
          <w:tblCellMar>
            <w:top w:w="0" w:type="dxa"/>
            <w:bottom w:w="0" w:type="dxa"/>
          </w:tblCellMar>
        </w:tblPrEx>
        <w:tc>
          <w:tcPr>
            <w:tcW w:w="3200" w:type="dxa"/>
            <w:shd w:val="clear" w:color="auto" w:fill="F5F7FA"/>
            <w:tcMar>
              <w:top w:w="60" w:type="dxa"/>
              <w:left w:w="100" w:type="dxa"/>
              <w:bottom w:w="60" w:type="dxa"/>
              <w:right w:w="100" w:type="dxa"/>
            </w:tcMar>
          </w:tcPr>
          <w:p w14:paraId="5EA08D76" w14:textId="77777777" w:rsidR="007D324B" w:rsidRDefault="00000000">
            <w:r>
              <w:rPr>
                <w:sz w:val="19"/>
                <w:szCs w:val="19"/>
              </w:rPr>
              <w:t>NinjaTrader bridge</w:t>
            </w:r>
          </w:p>
        </w:tc>
        <w:tc>
          <w:tcPr>
            <w:tcW w:w="6500" w:type="dxa"/>
            <w:shd w:val="clear" w:color="auto" w:fill="F5F7FA"/>
            <w:tcMar>
              <w:top w:w="60" w:type="dxa"/>
              <w:left w:w="100" w:type="dxa"/>
              <w:bottom w:w="60" w:type="dxa"/>
              <w:right w:w="100" w:type="dxa"/>
            </w:tcMar>
          </w:tcPr>
          <w:p w14:paraId="505FC72D" w14:textId="77777777" w:rsidR="007D324B" w:rsidRDefault="00000000">
            <w:r>
              <w:rPr>
                <w:sz w:val="19"/>
                <w:szCs w:val="19"/>
              </w:rPr>
              <w:t>Feeds live selection prices from a monitored Bfexplorer market out to NinjaTrader as named instruments (SEL1, SEL2, …) for charting in that platform.</w:t>
            </w:r>
          </w:p>
        </w:tc>
      </w:tr>
      <w:tr w:rsidR="007D324B" w14:paraId="326EB068" w14:textId="77777777">
        <w:tblPrEx>
          <w:tblCellMar>
            <w:top w:w="0" w:type="dxa"/>
            <w:bottom w:w="0" w:type="dxa"/>
          </w:tblCellMar>
        </w:tblPrEx>
        <w:tc>
          <w:tcPr>
            <w:tcW w:w="3200" w:type="dxa"/>
            <w:shd w:val="clear" w:color="auto" w:fill="FFFFFF"/>
            <w:tcMar>
              <w:top w:w="60" w:type="dxa"/>
              <w:left w:w="100" w:type="dxa"/>
              <w:bottom w:w="60" w:type="dxa"/>
              <w:right w:w="100" w:type="dxa"/>
            </w:tcMar>
          </w:tcPr>
          <w:p w14:paraId="24257702" w14:textId="77777777" w:rsidR="007D324B" w:rsidRDefault="00000000">
            <w:r>
              <w:rPr>
                <w:sz w:val="19"/>
                <w:szCs w:val="19"/>
              </w:rPr>
              <w:t>Bot Executor (for Selections / for Markets)</w:t>
            </w:r>
          </w:p>
        </w:tc>
        <w:tc>
          <w:tcPr>
            <w:tcW w:w="6500" w:type="dxa"/>
            <w:shd w:val="clear" w:color="auto" w:fill="FFFFFF"/>
            <w:tcMar>
              <w:top w:w="60" w:type="dxa"/>
              <w:left w:w="100" w:type="dxa"/>
              <w:bottom w:w="60" w:type="dxa"/>
              <w:right w:w="100" w:type="dxa"/>
            </w:tcMar>
          </w:tcPr>
          <w:p w14:paraId="4C534AF0" w14:textId="77777777" w:rsidR="007D324B" w:rsidRDefault="00000000">
            <w:r>
              <w:rPr>
                <w:sz w:val="19"/>
                <w:szCs w:val="19"/>
              </w:rPr>
              <w:t>Runs a chosen bot across many selections or many markets at once, rather than one at a time.</w:t>
            </w:r>
          </w:p>
        </w:tc>
      </w:tr>
    </w:tbl>
    <w:p w14:paraId="5B7249BD" w14:textId="77777777" w:rsidR="007D324B" w:rsidRDefault="00000000">
      <w:pPr>
        <w:pStyle w:val="Heading2"/>
      </w:pPr>
      <w:bookmarkStart w:id="14" w:name="_Toc238814614"/>
      <w:r>
        <w:t>4.2 Confirmed bot catalog (from the installed application)</w:t>
      </w:r>
      <w:bookmarkEnd w:id="14"/>
    </w:p>
    <w:p w14:paraId="4A83CE32" w14:textId="77777777" w:rsidR="007D324B" w:rsidRDefault="00000000">
      <w:pPr>
        <w:spacing w:after="160"/>
      </w:pPr>
      <w:r>
        <w:t>The marketing pages describe the bot library loosely (“more than ten” on bfexplorer.net, “100+” on the newer landing page). With folder access to a live installation (build 5.13.0818), the actual bot classes can be read directly out of the application's own assemblies — giving a precise, current picture rather than a marketing figure. They break down into three plugin assemblies:</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3800"/>
        <w:gridCol w:w="1700"/>
      </w:tblGrid>
      <w:tr w:rsidR="007D324B" w14:paraId="4CE4EE99" w14:textId="77777777">
        <w:tblPrEx>
          <w:tblCellMar>
            <w:top w:w="0" w:type="dxa"/>
            <w:bottom w:w="0" w:type="dxa"/>
          </w:tblCellMar>
        </w:tblPrEx>
        <w:trPr>
          <w:tblHeader/>
        </w:trPr>
        <w:tc>
          <w:tcPr>
            <w:tcW w:w="4200" w:type="dxa"/>
            <w:shd w:val="clear" w:color="auto" w:fill="2F5496"/>
            <w:tcMar>
              <w:top w:w="60" w:type="dxa"/>
              <w:left w:w="100" w:type="dxa"/>
              <w:bottom w:w="60" w:type="dxa"/>
              <w:right w:w="100" w:type="dxa"/>
            </w:tcMar>
            <w:vAlign w:val="center"/>
          </w:tcPr>
          <w:p w14:paraId="3D8A3BA4" w14:textId="77777777" w:rsidR="007D324B" w:rsidRDefault="00000000">
            <w:r>
              <w:rPr>
                <w:b/>
                <w:bCs/>
                <w:color w:val="FFFFFF"/>
                <w:sz w:val="19"/>
                <w:szCs w:val="19"/>
              </w:rPr>
              <w:t>Assembly</w:t>
            </w:r>
          </w:p>
        </w:tc>
        <w:tc>
          <w:tcPr>
            <w:tcW w:w="3800" w:type="dxa"/>
            <w:shd w:val="clear" w:color="auto" w:fill="2F5496"/>
            <w:tcMar>
              <w:top w:w="60" w:type="dxa"/>
              <w:left w:w="100" w:type="dxa"/>
              <w:bottom w:w="60" w:type="dxa"/>
              <w:right w:w="100" w:type="dxa"/>
            </w:tcMar>
            <w:vAlign w:val="center"/>
          </w:tcPr>
          <w:p w14:paraId="7B1ED67F" w14:textId="77777777" w:rsidR="007D324B" w:rsidRDefault="00000000">
            <w:r>
              <w:rPr>
                <w:b/>
                <w:bCs/>
                <w:color w:val="FFFFFF"/>
                <w:sz w:val="19"/>
                <w:szCs w:val="19"/>
              </w:rPr>
              <w:t>Role</w:t>
            </w:r>
          </w:p>
        </w:tc>
        <w:tc>
          <w:tcPr>
            <w:tcW w:w="1700" w:type="dxa"/>
            <w:shd w:val="clear" w:color="auto" w:fill="2F5496"/>
            <w:tcMar>
              <w:top w:w="60" w:type="dxa"/>
              <w:left w:w="100" w:type="dxa"/>
              <w:bottom w:w="60" w:type="dxa"/>
              <w:right w:w="100" w:type="dxa"/>
            </w:tcMar>
            <w:vAlign w:val="center"/>
          </w:tcPr>
          <w:p w14:paraId="6917B0C2" w14:textId="77777777" w:rsidR="007D324B" w:rsidRDefault="00000000">
            <w:r>
              <w:rPr>
                <w:b/>
                <w:bCs/>
                <w:color w:val="FFFFFF"/>
                <w:sz w:val="19"/>
                <w:szCs w:val="19"/>
              </w:rPr>
              <w:t>Bot classes</w:t>
            </w:r>
          </w:p>
        </w:tc>
      </w:tr>
      <w:tr w:rsidR="007D324B" w14:paraId="17BE09DD" w14:textId="77777777">
        <w:tblPrEx>
          <w:tblCellMar>
            <w:top w:w="0" w:type="dxa"/>
            <w:bottom w:w="0" w:type="dxa"/>
          </w:tblCellMar>
        </w:tblPrEx>
        <w:tc>
          <w:tcPr>
            <w:tcW w:w="4200" w:type="dxa"/>
            <w:shd w:val="clear" w:color="auto" w:fill="FFFFFF"/>
            <w:tcMar>
              <w:top w:w="60" w:type="dxa"/>
              <w:left w:w="100" w:type="dxa"/>
              <w:bottom w:w="60" w:type="dxa"/>
              <w:right w:w="100" w:type="dxa"/>
            </w:tcMar>
          </w:tcPr>
          <w:p w14:paraId="05A2418C" w14:textId="77777777" w:rsidR="007D324B" w:rsidRDefault="00000000">
            <w:r>
              <w:rPr>
                <w:sz w:val="19"/>
                <w:szCs w:val="19"/>
              </w:rPr>
              <w:t>BeloSoft.Bfexplorer.Trading.dll</w:t>
            </w:r>
          </w:p>
        </w:tc>
        <w:tc>
          <w:tcPr>
            <w:tcW w:w="3800" w:type="dxa"/>
            <w:shd w:val="clear" w:color="auto" w:fill="FFFFFF"/>
            <w:tcMar>
              <w:top w:w="60" w:type="dxa"/>
              <w:left w:w="100" w:type="dxa"/>
              <w:bottom w:w="60" w:type="dxa"/>
              <w:right w:w="100" w:type="dxa"/>
            </w:tcMar>
          </w:tcPr>
          <w:p w14:paraId="3CB942CB" w14:textId="77777777" w:rsidR="007D324B" w:rsidRDefault="00000000">
            <w:r>
              <w:rPr>
                <w:sz w:val="19"/>
                <w:szCs w:val="19"/>
              </w:rPr>
              <w:t>Core trading &amp; flow-control bots (ships with the base product)</w:t>
            </w:r>
          </w:p>
        </w:tc>
        <w:tc>
          <w:tcPr>
            <w:tcW w:w="1700" w:type="dxa"/>
            <w:shd w:val="clear" w:color="auto" w:fill="FFFFFF"/>
            <w:tcMar>
              <w:top w:w="60" w:type="dxa"/>
              <w:left w:w="100" w:type="dxa"/>
              <w:bottom w:w="60" w:type="dxa"/>
              <w:right w:w="100" w:type="dxa"/>
            </w:tcMar>
          </w:tcPr>
          <w:p w14:paraId="2A4442A9" w14:textId="77777777" w:rsidR="007D324B" w:rsidRDefault="00000000">
            <w:r>
              <w:rPr>
                <w:sz w:val="19"/>
                <w:szCs w:val="19"/>
              </w:rPr>
              <w:t>38</w:t>
            </w:r>
          </w:p>
        </w:tc>
      </w:tr>
      <w:tr w:rsidR="007D324B" w14:paraId="039491FC" w14:textId="77777777">
        <w:tblPrEx>
          <w:tblCellMar>
            <w:top w:w="0" w:type="dxa"/>
            <w:bottom w:w="0" w:type="dxa"/>
          </w:tblCellMar>
        </w:tblPrEx>
        <w:tc>
          <w:tcPr>
            <w:tcW w:w="4200" w:type="dxa"/>
            <w:shd w:val="clear" w:color="auto" w:fill="F5F7FA"/>
            <w:tcMar>
              <w:top w:w="60" w:type="dxa"/>
              <w:left w:w="100" w:type="dxa"/>
              <w:bottom w:w="60" w:type="dxa"/>
              <w:right w:w="100" w:type="dxa"/>
            </w:tcMar>
          </w:tcPr>
          <w:p w14:paraId="708D2D29" w14:textId="77777777" w:rsidR="007D324B" w:rsidRDefault="00000000">
            <w:r>
              <w:rPr>
                <w:sz w:val="19"/>
                <w:szCs w:val="19"/>
              </w:rPr>
              <w:t>BeloSoft.Bfexplorer.CommunityBots.Bot.dll</w:t>
            </w:r>
          </w:p>
        </w:tc>
        <w:tc>
          <w:tcPr>
            <w:tcW w:w="3800" w:type="dxa"/>
            <w:shd w:val="clear" w:color="auto" w:fill="F5F7FA"/>
            <w:tcMar>
              <w:top w:w="60" w:type="dxa"/>
              <w:left w:w="100" w:type="dxa"/>
              <w:bottom w:w="60" w:type="dxa"/>
              <w:right w:w="100" w:type="dxa"/>
            </w:tcMar>
          </w:tcPr>
          <w:p w14:paraId="730A81D7" w14:textId="77777777" w:rsidR="007D324B" w:rsidRDefault="00000000">
            <w:r>
              <w:rPr>
                <w:sz w:val="19"/>
                <w:szCs w:val="19"/>
              </w:rPr>
              <w:t>Community-contributed bots (indicators, alerts, data recording)</w:t>
            </w:r>
          </w:p>
        </w:tc>
        <w:tc>
          <w:tcPr>
            <w:tcW w:w="1700" w:type="dxa"/>
            <w:shd w:val="clear" w:color="auto" w:fill="F5F7FA"/>
            <w:tcMar>
              <w:top w:w="60" w:type="dxa"/>
              <w:left w:w="100" w:type="dxa"/>
              <w:bottom w:w="60" w:type="dxa"/>
              <w:right w:w="100" w:type="dxa"/>
            </w:tcMar>
          </w:tcPr>
          <w:p w14:paraId="7524105C" w14:textId="77777777" w:rsidR="007D324B" w:rsidRDefault="00000000">
            <w:r>
              <w:rPr>
                <w:sz w:val="19"/>
                <w:szCs w:val="19"/>
              </w:rPr>
              <w:t>16</w:t>
            </w:r>
          </w:p>
        </w:tc>
      </w:tr>
      <w:tr w:rsidR="007D324B" w14:paraId="39AB9AE4" w14:textId="77777777">
        <w:tblPrEx>
          <w:tblCellMar>
            <w:top w:w="0" w:type="dxa"/>
            <w:bottom w:w="0" w:type="dxa"/>
          </w:tblCellMar>
        </w:tblPrEx>
        <w:tc>
          <w:tcPr>
            <w:tcW w:w="4200" w:type="dxa"/>
            <w:shd w:val="clear" w:color="auto" w:fill="FFFFFF"/>
            <w:tcMar>
              <w:top w:w="60" w:type="dxa"/>
              <w:left w:w="100" w:type="dxa"/>
              <w:bottom w:w="60" w:type="dxa"/>
              <w:right w:w="100" w:type="dxa"/>
            </w:tcMar>
          </w:tcPr>
          <w:p w14:paraId="75B12E0F" w14:textId="77777777" w:rsidR="007D324B" w:rsidRDefault="00000000">
            <w:r>
              <w:rPr>
                <w:sz w:val="19"/>
                <w:szCs w:val="19"/>
              </w:rPr>
              <w:lastRenderedPageBreak/>
              <w:t>BeloSoft.Bfexplorer.AiAgentBots.Bot.dll</w:t>
            </w:r>
          </w:p>
        </w:tc>
        <w:tc>
          <w:tcPr>
            <w:tcW w:w="3800" w:type="dxa"/>
            <w:shd w:val="clear" w:color="auto" w:fill="FFFFFF"/>
            <w:tcMar>
              <w:top w:w="60" w:type="dxa"/>
              <w:left w:w="100" w:type="dxa"/>
              <w:bottom w:w="60" w:type="dxa"/>
              <w:right w:w="100" w:type="dxa"/>
            </w:tcMar>
          </w:tcPr>
          <w:p w14:paraId="2940FA86" w14:textId="77777777" w:rsidR="007D324B" w:rsidRDefault="00000000">
            <w:r>
              <w:rPr>
                <w:sz w:val="19"/>
                <w:szCs w:val="19"/>
              </w:rPr>
              <w:t>AI-agent-facing bots (new, small, actively developed)</w:t>
            </w:r>
          </w:p>
        </w:tc>
        <w:tc>
          <w:tcPr>
            <w:tcW w:w="1700" w:type="dxa"/>
            <w:shd w:val="clear" w:color="auto" w:fill="FFFFFF"/>
            <w:tcMar>
              <w:top w:w="60" w:type="dxa"/>
              <w:left w:w="100" w:type="dxa"/>
              <w:bottom w:w="60" w:type="dxa"/>
              <w:right w:w="100" w:type="dxa"/>
            </w:tcMar>
          </w:tcPr>
          <w:p w14:paraId="3CD7B0EF" w14:textId="77777777" w:rsidR="007D324B" w:rsidRDefault="00000000">
            <w:r>
              <w:rPr>
                <w:sz w:val="19"/>
                <w:szCs w:val="19"/>
              </w:rPr>
              <w:t>5</w:t>
            </w:r>
          </w:p>
        </w:tc>
      </w:tr>
    </w:tbl>
    <w:p w14:paraId="0761DD0C" w14:textId="77777777" w:rsidR="007D324B" w:rsidRDefault="00000000">
      <w:pPr>
        <w:pStyle w:val="Heading3"/>
      </w:pPr>
      <w:bookmarkStart w:id="15" w:name="_Toc238814615"/>
      <w:r>
        <w:t>Core trading &amp; flow-control bots (Trading.dll)</w:t>
      </w:r>
      <w:bookmarkEnd w:id="15"/>
    </w:p>
    <w:p w14:paraId="5069BC06" w14:textId="77777777" w:rsidR="007D324B" w:rsidRDefault="00000000">
      <w:pPr>
        <w:spacing w:after="160"/>
      </w:pPr>
      <w:r>
        <w:t>Alongside the familiar trading bots (PlaceBetBot, BeTheFirstInQueueBot, TickOffsetBot, TrailingStopLossBot / TrailingStopLossOnMarketBot, ClosePositionBot / ClosePositionOnMarketBot / ClosePositionAtOddsBot, PlaceDutchingBetsBot, PlaceSpBetBot, FillOrKillBot, FootballBot, TennisBot, ScratchTradingBot), this assembly also ships a set of flow-control bots that let simple bots be composed into more complex strategies without custom code:</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500"/>
      </w:tblGrid>
      <w:tr w:rsidR="007D324B" w14:paraId="698DC51B" w14:textId="77777777">
        <w:tblPrEx>
          <w:tblCellMar>
            <w:top w:w="0" w:type="dxa"/>
            <w:bottom w:w="0" w:type="dxa"/>
          </w:tblCellMar>
        </w:tblPrEx>
        <w:trPr>
          <w:tblHeader/>
        </w:trPr>
        <w:tc>
          <w:tcPr>
            <w:tcW w:w="4200" w:type="dxa"/>
            <w:shd w:val="clear" w:color="auto" w:fill="2F5496"/>
            <w:tcMar>
              <w:top w:w="60" w:type="dxa"/>
              <w:left w:w="100" w:type="dxa"/>
              <w:bottom w:w="60" w:type="dxa"/>
              <w:right w:w="100" w:type="dxa"/>
            </w:tcMar>
            <w:vAlign w:val="center"/>
          </w:tcPr>
          <w:p w14:paraId="035F0188" w14:textId="77777777" w:rsidR="007D324B" w:rsidRDefault="00000000">
            <w:r>
              <w:rPr>
                <w:b/>
                <w:bCs/>
                <w:color w:val="FFFFFF"/>
                <w:sz w:val="19"/>
                <w:szCs w:val="19"/>
              </w:rPr>
              <w:t>Flow-control bot</w:t>
            </w:r>
          </w:p>
        </w:tc>
        <w:tc>
          <w:tcPr>
            <w:tcW w:w="5500" w:type="dxa"/>
            <w:shd w:val="clear" w:color="auto" w:fill="2F5496"/>
            <w:tcMar>
              <w:top w:w="60" w:type="dxa"/>
              <w:left w:w="100" w:type="dxa"/>
              <w:bottom w:w="60" w:type="dxa"/>
              <w:right w:w="100" w:type="dxa"/>
            </w:tcMar>
            <w:vAlign w:val="center"/>
          </w:tcPr>
          <w:p w14:paraId="6ECA7F97" w14:textId="77777777" w:rsidR="007D324B" w:rsidRDefault="00000000">
            <w:r>
              <w:rPr>
                <w:b/>
                <w:bCs/>
                <w:color w:val="FFFFFF"/>
                <w:sz w:val="19"/>
                <w:szCs w:val="19"/>
              </w:rPr>
              <w:t>What it does</w:t>
            </w:r>
          </w:p>
        </w:tc>
      </w:tr>
      <w:tr w:rsidR="007D324B" w14:paraId="0FED94A0" w14:textId="77777777">
        <w:tblPrEx>
          <w:tblCellMar>
            <w:top w:w="0" w:type="dxa"/>
            <w:bottom w:w="0" w:type="dxa"/>
          </w:tblCellMar>
        </w:tblPrEx>
        <w:tc>
          <w:tcPr>
            <w:tcW w:w="4200" w:type="dxa"/>
            <w:shd w:val="clear" w:color="auto" w:fill="FFFFFF"/>
            <w:tcMar>
              <w:top w:w="60" w:type="dxa"/>
              <w:left w:w="100" w:type="dxa"/>
              <w:bottom w:w="60" w:type="dxa"/>
              <w:right w:w="100" w:type="dxa"/>
            </w:tcMar>
          </w:tcPr>
          <w:p w14:paraId="7ECF8362" w14:textId="77777777" w:rsidR="007D324B" w:rsidRDefault="00000000">
            <w:r>
              <w:rPr>
                <w:sz w:val="19"/>
                <w:szCs w:val="19"/>
              </w:rPr>
              <w:t>SequenceExecutionBot</w:t>
            </w:r>
          </w:p>
        </w:tc>
        <w:tc>
          <w:tcPr>
            <w:tcW w:w="5500" w:type="dxa"/>
            <w:shd w:val="clear" w:color="auto" w:fill="FFFFFF"/>
            <w:tcMar>
              <w:top w:w="60" w:type="dxa"/>
              <w:left w:w="100" w:type="dxa"/>
              <w:bottom w:w="60" w:type="dxa"/>
              <w:right w:w="100" w:type="dxa"/>
            </w:tcMar>
          </w:tcPr>
          <w:p w14:paraId="79F039FD" w14:textId="77777777" w:rsidR="007D324B" w:rsidRDefault="00000000">
            <w:r>
              <w:rPr>
                <w:sz w:val="19"/>
                <w:szCs w:val="19"/>
              </w:rPr>
              <w:t>Runs a set of bots one after another in a defined order.</w:t>
            </w:r>
          </w:p>
        </w:tc>
      </w:tr>
      <w:tr w:rsidR="007D324B" w14:paraId="6B918CAB" w14:textId="77777777">
        <w:tblPrEx>
          <w:tblCellMar>
            <w:top w:w="0" w:type="dxa"/>
            <w:bottom w:w="0" w:type="dxa"/>
          </w:tblCellMar>
        </w:tblPrEx>
        <w:tc>
          <w:tcPr>
            <w:tcW w:w="4200" w:type="dxa"/>
            <w:shd w:val="clear" w:color="auto" w:fill="F5F7FA"/>
            <w:tcMar>
              <w:top w:w="60" w:type="dxa"/>
              <w:left w:w="100" w:type="dxa"/>
              <w:bottom w:w="60" w:type="dxa"/>
              <w:right w:w="100" w:type="dxa"/>
            </w:tcMar>
          </w:tcPr>
          <w:p w14:paraId="286B7F64" w14:textId="77777777" w:rsidR="007D324B" w:rsidRDefault="00000000">
            <w:r>
              <w:rPr>
                <w:sz w:val="19"/>
                <w:szCs w:val="19"/>
              </w:rPr>
              <w:t>IfThenElseBot</w:t>
            </w:r>
          </w:p>
        </w:tc>
        <w:tc>
          <w:tcPr>
            <w:tcW w:w="5500" w:type="dxa"/>
            <w:shd w:val="clear" w:color="auto" w:fill="F5F7FA"/>
            <w:tcMar>
              <w:top w:w="60" w:type="dxa"/>
              <w:left w:w="100" w:type="dxa"/>
              <w:bottom w:w="60" w:type="dxa"/>
              <w:right w:w="100" w:type="dxa"/>
            </w:tcMar>
          </w:tcPr>
          <w:p w14:paraId="3F02DAD2" w14:textId="77777777" w:rsidR="007D324B" w:rsidRDefault="00000000">
            <w:r>
              <w:rPr>
                <w:sz w:val="19"/>
                <w:szCs w:val="19"/>
              </w:rPr>
              <w:t>Branches execution between two bots based on a condition.</w:t>
            </w:r>
          </w:p>
        </w:tc>
      </w:tr>
      <w:tr w:rsidR="007D324B" w14:paraId="0A6D4F5D" w14:textId="77777777">
        <w:tblPrEx>
          <w:tblCellMar>
            <w:top w:w="0" w:type="dxa"/>
            <w:bottom w:w="0" w:type="dxa"/>
          </w:tblCellMar>
        </w:tblPrEx>
        <w:tc>
          <w:tcPr>
            <w:tcW w:w="4200" w:type="dxa"/>
            <w:shd w:val="clear" w:color="auto" w:fill="FFFFFF"/>
            <w:tcMar>
              <w:top w:w="60" w:type="dxa"/>
              <w:left w:w="100" w:type="dxa"/>
              <w:bottom w:w="60" w:type="dxa"/>
              <w:right w:w="100" w:type="dxa"/>
            </w:tcMar>
          </w:tcPr>
          <w:p w14:paraId="49CE68EB" w14:textId="77777777" w:rsidR="007D324B" w:rsidRDefault="00000000">
            <w:r>
              <w:rPr>
                <w:sz w:val="19"/>
                <w:szCs w:val="19"/>
              </w:rPr>
              <w:t>RepeatUntilBot</w:t>
            </w:r>
          </w:p>
        </w:tc>
        <w:tc>
          <w:tcPr>
            <w:tcW w:w="5500" w:type="dxa"/>
            <w:shd w:val="clear" w:color="auto" w:fill="FFFFFF"/>
            <w:tcMar>
              <w:top w:w="60" w:type="dxa"/>
              <w:left w:w="100" w:type="dxa"/>
              <w:bottom w:w="60" w:type="dxa"/>
              <w:right w:w="100" w:type="dxa"/>
            </w:tcMar>
          </w:tcPr>
          <w:p w14:paraId="0E9BCF53" w14:textId="77777777" w:rsidR="007D324B" w:rsidRDefault="00000000">
            <w:r>
              <w:rPr>
                <w:sz w:val="19"/>
                <w:szCs w:val="19"/>
              </w:rPr>
              <w:t>Re-runs a bot until a stop condition is met.</w:t>
            </w:r>
          </w:p>
        </w:tc>
      </w:tr>
      <w:tr w:rsidR="007D324B" w14:paraId="28C65114" w14:textId="77777777">
        <w:tblPrEx>
          <w:tblCellMar>
            <w:top w:w="0" w:type="dxa"/>
            <w:bottom w:w="0" w:type="dxa"/>
          </w:tblCellMar>
        </w:tblPrEx>
        <w:tc>
          <w:tcPr>
            <w:tcW w:w="4200" w:type="dxa"/>
            <w:shd w:val="clear" w:color="auto" w:fill="F5F7FA"/>
            <w:tcMar>
              <w:top w:w="60" w:type="dxa"/>
              <w:left w:w="100" w:type="dxa"/>
              <w:bottom w:w="60" w:type="dxa"/>
              <w:right w:w="100" w:type="dxa"/>
            </w:tcMar>
          </w:tcPr>
          <w:p w14:paraId="1E8A5CB5" w14:textId="77777777" w:rsidR="007D324B" w:rsidRDefault="00000000">
            <w:r>
              <w:rPr>
                <w:sz w:val="19"/>
                <w:szCs w:val="19"/>
              </w:rPr>
              <w:t>ConcurrentExecutionBot</w:t>
            </w:r>
          </w:p>
        </w:tc>
        <w:tc>
          <w:tcPr>
            <w:tcW w:w="5500" w:type="dxa"/>
            <w:shd w:val="clear" w:color="auto" w:fill="F5F7FA"/>
            <w:tcMar>
              <w:top w:w="60" w:type="dxa"/>
              <w:left w:w="100" w:type="dxa"/>
              <w:bottom w:w="60" w:type="dxa"/>
              <w:right w:w="100" w:type="dxa"/>
            </w:tcMar>
          </w:tcPr>
          <w:p w14:paraId="3D134EE4" w14:textId="77777777" w:rsidR="007D324B" w:rsidRDefault="00000000">
            <w:r>
              <w:rPr>
                <w:sz w:val="19"/>
                <w:szCs w:val="19"/>
              </w:rPr>
              <w:t>Runs several bots in parallel on the same market/selection.</w:t>
            </w:r>
          </w:p>
        </w:tc>
      </w:tr>
      <w:tr w:rsidR="007D324B" w14:paraId="31AB7EFD" w14:textId="77777777">
        <w:tblPrEx>
          <w:tblCellMar>
            <w:top w:w="0" w:type="dxa"/>
            <w:bottom w:w="0" w:type="dxa"/>
          </w:tblCellMar>
        </w:tblPrEx>
        <w:tc>
          <w:tcPr>
            <w:tcW w:w="4200" w:type="dxa"/>
            <w:shd w:val="clear" w:color="auto" w:fill="FFFFFF"/>
            <w:tcMar>
              <w:top w:w="60" w:type="dxa"/>
              <w:left w:w="100" w:type="dxa"/>
              <w:bottom w:w="60" w:type="dxa"/>
              <w:right w:w="100" w:type="dxa"/>
            </w:tcMar>
          </w:tcPr>
          <w:p w14:paraId="5B213458" w14:textId="77777777" w:rsidR="007D324B" w:rsidRDefault="00000000">
            <w:r>
              <w:rPr>
                <w:sz w:val="19"/>
                <w:szCs w:val="19"/>
              </w:rPr>
              <w:t>ExecuteTillTargetProfitBot</w:t>
            </w:r>
          </w:p>
        </w:tc>
        <w:tc>
          <w:tcPr>
            <w:tcW w:w="5500" w:type="dxa"/>
            <w:shd w:val="clear" w:color="auto" w:fill="FFFFFF"/>
            <w:tcMar>
              <w:top w:w="60" w:type="dxa"/>
              <w:left w:w="100" w:type="dxa"/>
              <w:bottom w:w="60" w:type="dxa"/>
              <w:right w:w="100" w:type="dxa"/>
            </w:tcMar>
          </w:tcPr>
          <w:p w14:paraId="23E20A22" w14:textId="77777777" w:rsidR="007D324B" w:rsidRDefault="00000000">
            <w:r>
              <w:rPr>
                <w:sz w:val="19"/>
                <w:szCs w:val="19"/>
              </w:rPr>
              <w:t>Keeps a strategy running until a target profit is reached.</w:t>
            </w:r>
          </w:p>
        </w:tc>
      </w:tr>
      <w:tr w:rsidR="007D324B" w14:paraId="2553BF2D" w14:textId="77777777">
        <w:tblPrEx>
          <w:tblCellMar>
            <w:top w:w="0" w:type="dxa"/>
            <w:bottom w:w="0" w:type="dxa"/>
          </w:tblCellMar>
        </w:tblPrEx>
        <w:tc>
          <w:tcPr>
            <w:tcW w:w="4200" w:type="dxa"/>
            <w:shd w:val="clear" w:color="auto" w:fill="F5F7FA"/>
            <w:tcMar>
              <w:top w:w="60" w:type="dxa"/>
              <w:left w:w="100" w:type="dxa"/>
              <w:bottom w:w="60" w:type="dxa"/>
              <w:right w:w="100" w:type="dxa"/>
            </w:tcMar>
          </w:tcPr>
          <w:p w14:paraId="1B337213" w14:textId="77777777" w:rsidR="007D324B" w:rsidRDefault="00000000">
            <w:r>
              <w:rPr>
                <w:sz w:val="19"/>
                <w:szCs w:val="19"/>
              </w:rPr>
              <w:t>ExecuteStrategyRulesBot</w:t>
            </w:r>
          </w:p>
        </w:tc>
        <w:tc>
          <w:tcPr>
            <w:tcW w:w="5500" w:type="dxa"/>
            <w:shd w:val="clear" w:color="auto" w:fill="F5F7FA"/>
            <w:tcMar>
              <w:top w:w="60" w:type="dxa"/>
              <w:left w:w="100" w:type="dxa"/>
              <w:bottom w:w="60" w:type="dxa"/>
              <w:right w:w="100" w:type="dxa"/>
            </w:tcMar>
          </w:tcPr>
          <w:p w14:paraId="1FAC054B" w14:textId="77777777" w:rsidR="007D324B" w:rsidRDefault="00000000">
            <w:r>
              <w:rPr>
                <w:sz w:val="19"/>
                <w:szCs w:val="19"/>
              </w:rPr>
              <w:t>Evaluates a set of rules to decide whether/how a strategy executes.</w:t>
            </w:r>
          </w:p>
        </w:tc>
      </w:tr>
      <w:tr w:rsidR="007D324B" w14:paraId="6780E551" w14:textId="77777777">
        <w:tblPrEx>
          <w:tblCellMar>
            <w:top w:w="0" w:type="dxa"/>
            <w:bottom w:w="0" w:type="dxa"/>
          </w:tblCellMar>
        </w:tblPrEx>
        <w:tc>
          <w:tcPr>
            <w:tcW w:w="4200" w:type="dxa"/>
            <w:shd w:val="clear" w:color="auto" w:fill="FFFFFF"/>
            <w:tcMar>
              <w:top w:w="60" w:type="dxa"/>
              <w:left w:w="100" w:type="dxa"/>
              <w:bottom w:w="60" w:type="dxa"/>
              <w:right w:w="100" w:type="dxa"/>
            </w:tcMar>
          </w:tcPr>
          <w:p w14:paraId="18D9EC47" w14:textId="77777777" w:rsidR="007D324B" w:rsidRDefault="00000000">
            <w:r>
              <w:rPr>
                <w:sz w:val="19"/>
                <w:szCs w:val="19"/>
              </w:rPr>
              <w:t>ExecuteAtTimeBot</w:t>
            </w:r>
          </w:p>
        </w:tc>
        <w:tc>
          <w:tcPr>
            <w:tcW w:w="5500" w:type="dxa"/>
            <w:shd w:val="clear" w:color="auto" w:fill="FFFFFF"/>
            <w:tcMar>
              <w:top w:w="60" w:type="dxa"/>
              <w:left w:w="100" w:type="dxa"/>
              <w:bottom w:w="60" w:type="dxa"/>
              <w:right w:w="100" w:type="dxa"/>
            </w:tcMar>
          </w:tcPr>
          <w:p w14:paraId="7B4A2BD8" w14:textId="77777777" w:rsidR="007D324B" w:rsidRDefault="00000000">
            <w:r>
              <w:rPr>
                <w:sz w:val="19"/>
                <w:szCs w:val="19"/>
              </w:rPr>
              <w:t>Delays execution of another bot until a specified time.</w:t>
            </w:r>
          </w:p>
        </w:tc>
      </w:tr>
      <w:tr w:rsidR="007D324B" w14:paraId="734F91D7" w14:textId="77777777">
        <w:tblPrEx>
          <w:tblCellMar>
            <w:top w:w="0" w:type="dxa"/>
            <w:bottom w:w="0" w:type="dxa"/>
          </w:tblCellMar>
        </w:tblPrEx>
        <w:tc>
          <w:tcPr>
            <w:tcW w:w="4200" w:type="dxa"/>
            <w:shd w:val="clear" w:color="auto" w:fill="F5F7FA"/>
            <w:tcMar>
              <w:top w:w="60" w:type="dxa"/>
              <w:left w:w="100" w:type="dxa"/>
              <w:bottom w:w="60" w:type="dxa"/>
              <w:right w:w="100" w:type="dxa"/>
            </w:tcMar>
          </w:tcPr>
          <w:p w14:paraId="56EA4B56" w14:textId="77777777" w:rsidR="007D324B" w:rsidRDefault="00000000">
            <w:r>
              <w:rPr>
                <w:sz w:val="19"/>
                <w:szCs w:val="19"/>
              </w:rPr>
              <w:t>ExecuteOnASelectionBot / ExecuteOnSelectionsBot</w:t>
            </w:r>
          </w:p>
        </w:tc>
        <w:tc>
          <w:tcPr>
            <w:tcW w:w="5500" w:type="dxa"/>
            <w:shd w:val="clear" w:color="auto" w:fill="F5F7FA"/>
            <w:tcMar>
              <w:top w:w="60" w:type="dxa"/>
              <w:left w:w="100" w:type="dxa"/>
              <w:bottom w:w="60" w:type="dxa"/>
              <w:right w:w="100" w:type="dxa"/>
            </w:tcMar>
          </w:tcPr>
          <w:p w14:paraId="75590632" w14:textId="77777777" w:rsidR="007D324B" w:rsidRDefault="00000000">
            <w:r>
              <w:rPr>
                <w:sz w:val="19"/>
                <w:szCs w:val="19"/>
              </w:rPr>
              <w:t>Runs a bot on one specific selection, or across multiple named selections.</w:t>
            </w:r>
          </w:p>
        </w:tc>
      </w:tr>
      <w:tr w:rsidR="007D324B" w14:paraId="2DA16B6B" w14:textId="77777777">
        <w:tblPrEx>
          <w:tblCellMar>
            <w:top w:w="0" w:type="dxa"/>
            <w:bottom w:w="0" w:type="dxa"/>
          </w:tblCellMar>
        </w:tblPrEx>
        <w:tc>
          <w:tcPr>
            <w:tcW w:w="4200" w:type="dxa"/>
            <w:shd w:val="clear" w:color="auto" w:fill="FFFFFF"/>
            <w:tcMar>
              <w:top w:w="60" w:type="dxa"/>
              <w:left w:w="100" w:type="dxa"/>
              <w:bottom w:w="60" w:type="dxa"/>
              <w:right w:w="100" w:type="dxa"/>
            </w:tcMar>
          </w:tcPr>
          <w:p w14:paraId="4E9AD1AD" w14:textId="77777777" w:rsidR="007D324B" w:rsidRDefault="00000000">
            <w:r>
              <w:rPr>
                <w:sz w:val="19"/>
                <w:szCs w:val="19"/>
              </w:rPr>
              <w:t>ExecuteOnAssociatedMarketBot</w:t>
            </w:r>
          </w:p>
        </w:tc>
        <w:tc>
          <w:tcPr>
            <w:tcW w:w="5500" w:type="dxa"/>
            <w:shd w:val="clear" w:color="auto" w:fill="FFFFFF"/>
            <w:tcMar>
              <w:top w:w="60" w:type="dxa"/>
              <w:left w:w="100" w:type="dxa"/>
              <w:bottom w:w="60" w:type="dxa"/>
              <w:right w:w="100" w:type="dxa"/>
            </w:tcMar>
          </w:tcPr>
          <w:p w14:paraId="246ABB55" w14:textId="77777777" w:rsidR="007D324B" w:rsidRDefault="00000000">
            <w:r>
              <w:rPr>
                <w:sz w:val="19"/>
                <w:szCs w:val="19"/>
              </w:rPr>
              <w:t>Runs a bot on a market associated with the current one (e.g. an Over/Under market linked to a Match Odds market).</w:t>
            </w:r>
          </w:p>
        </w:tc>
      </w:tr>
      <w:tr w:rsidR="007D324B" w14:paraId="3BD2A106" w14:textId="77777777">
        <w:tblPrEx>
          <w:tblCellMar>
            <w:top w:w="0" w:type="dxa"/>
            <w:bottom w:w="0" w:type="dxa"/>
          </w:tblCellMar>
        </w:tblPrEx>
        <w:tc>
          <w:tcPr>
            <w:tcW w:w="4200" w:type="dxa"/>
            <w:shd w:val="clear" w:color="auto" w:fill="F5F7FA"/>
            <w:tcMar>
              <w:top w:w="60" w:type="dxa"/>
              <w:left w:w="100" w:type="dxa"/>
              <w:bottom w:w="60" w:type="dxa"/>
              <w:right w:w="100" w:type="dxa"/>
            </w:tcMar>
          </w:tcPr>
          <w:p w14:paraId="24A2C2E9" w14:textId="77777777" w:rsidR="007D324B" w:rsidRDefault="00000000">
            <w:r>
              <w:rPr>
                <w:sz w:val="19"/>
                <w:szCs w:val="19"/>
              </w:rPr>
              <w:t>ExecuteTriggerBot / ExecuteActionBot</w:t>
            </w:r>
          </w:p>
        </w:tc>
        <w:tc>
          <w:tcPr>
            <w:tcW w:w="5500" w:type="dxa"/>
            <w:shd w:val="clear" w:color="auto" w:fill="F5F7FA"/>
            <w:tcMar>
              <w:top w:w="60" w:type="dxa"/>
              <w:left w:w="100" w:type="dxa"/>
              <w:bottom w:w="60" w:type="dxa"/>
              <w:right w:w="100" w:type="dxa"/>
            </w:tcMar>
          </w:tcPr>
          <w:p w14:paraId="131C32B9" w14:textId="77777777" w:rsidR="007D324B" w:rsidRDefault="00000000">
            <w:r>
              <w:rPr>
                <w:sz w:val="19"/>
                <w:szCs w:val="19"/>
              </w:rPr>
              <w:t>Bridges a custom Bot Trigger script (§6.3) or a one-off action into the bot execution framework.</w:t>
            </w:r>
          </w:p>
        </w:tc>
      </w:tr>
      <w:tr w:rsidR="007D324B" w14:paraId="34632100" w14:textId="77777777">
        <w:tblPrEx>
          <w:tblCellMar>
            <w:top w:w="0" w:type="dxa"/>
            <w:bottom w:w="0" w:type="dxa"/>
          </w:tblCellMar>
        </w:tblPrEx>
        <w:tc>
          <w:tcPr>
            <w:tcW w:w="4200" w:type="dxa"/>
            <w:shd w:val="clear" w:color="auto" w:fill="FFFFFF"/>
            <w:tcMar>
              <w:top w:w="60" w:type="dxa"/>
              <w:left w:w="100" w:type="dxa"/>
              <w:bottom w:w="60" w:type="dxa"/>
              <w:right w:w="100" w:type="dxa"/>
            </w:tcMar>
          </w:tcPr>
          <w:p w14:paraId="1A783767" w14:textId="77777777" w:rsidR="007D324B" w:rsidRDefault="00000000">
            <w:r>
              <w:rPr>
                <w:sz w:val="19"/>
                <w:szCs w:val="19"/>
              </w:rPr>
              <w:t>StopBotsAndCancelBetsBot / CancelBotsOnSelectionBot</w:t>
            </w:r>
          </w:p>
        </w:tc>
        <w:tc>
          <w:tcPr>
            <w:tcW w:w="5500" w:type="dxa"/>
            <w:shd w:val="clear" w:color="auto" w:fill="FFFFFF"/>
            <w:tcMar>
              <w:top w:w="60" w:type="dxa"/>
              <w:left w:w="100" w:type="dxa"/>
              <w:bottom w:w="60" w:type="dxa"/>
              <w:right w:w="100" w:type="dxa"/>
            </w:tcMar>
          </w:tcPr>
          <w:p w14:paraId="10F22431" w14:textId="77777777" w:rsidR="007D324B" w:rsidRDefault="00000000">
            <w:r>
              <w:rPr>
                <w:sz w:val="19"/>
                <w:szCs w:val="19"/>
              </w:rPr>
              <w:t>Emergency-stop bots: halt running bots and/or cancel unmatched bets.</w:t>
            </w:r>
          </w:p>
        </w:tc>
      </w:tr>
    </w:tbl>
    <w:p w14:paraId="59F5D57D" w14:textId="77777777" w:rsidR="007D324B" w:rsidRDefault="00000000">
      <w:pPr>
        <w:spacing w:after="160"/>
      </w:pPr>
      <w:r>
        <w:t>This confirms the “100+ bots” claim is best read as bots × configurations rather than 100+ distinct classes — the real, current count across all three assemblies is 59 distinct bot classes, plus whatever the Copy Trading, Horse Racing Browser, and BetfairIndicators plugins add on top (not separately scanned).</w:t>
      </w:r>
    </w:p>
    <w:p w14:paraId="470C0A1B" w14:textId="77777777" w:rsidR="007D324B" w:rsidRDefault="00000000">
      <w:pPr>
        <w:pStyle w:val="Heading3"/>
      </w:pPr>
      <w:bookmarkStart w:id="16" w:name="_Toc238814616"/>
      <w:r>
        <w:t>AI-agent bots (AiAgentBots.Bot.dll)</w:t>
      </w:r>
      <w:bookmarkEnd w:id="16"/>
    </w:p>
    <w:p w14:paraId="33EC84A7" w14:textId="77777777" w:rsidR="007D324B" w:rsidRDefault="00000000">
      <w:pPr>
        <w:pStyle w:val="ListParagraph"/>
        <w:numPr>
          <w:ilvl w:val="0"/>
          <w:numId w:val="2"/>
        </w:numPr>
        <w:spacing w:after="80"/>
      </w:pPr>
      <w:r>
        <w:rPr>
          <w:b/>
          <w:bCs/>
        </w:rPr>
        <w:t>AiAgentBot</w:t>
      </w:r>
      <w:r>
        <w:t xml:space="preserve"> — a dedicated bot type for AI-agent-driven execution (parameters class: AiAgentBotParameters); this is the automation-layer counterpart to the MCP/agent methods covered in §7.</w:t>
      </w:r>
    </w:p>
    <w:p w14:paraId="13A9C227" w14:textId="77777777" w:rsidR="007D324B" w:rsidRDefault="00000000">
      <w:pPr>
        <w:pStyle w:val="ListParagraph"/>
        <w:numPr>
          <w:ilvl w:val="0"/>
          <w:numId w:val="2"/>
        </w:numPr>
        <w:spacing w:after="80"/>
      </w:pPr>
      <w:r>
        <w:rPr>
          <w:b/>
          <w:bCs/>
        </w:rPr>
        <w:t>SendTextToConsoleBot</w:t>
      </w:r>
      <w:r>
        <w:t xml:space="preserve"> — writes text output back to the Bfexplorer console/message log, presumably so an agent-driven bot can report what it's doing.</w:t>
      </w:r>
    </w:p>
    <w:p w14:paraId="728A1095" w14:textId="77777777" w:rsidR="007D324B" w:rsidRDefault="00000000">
      <w:pPr>
        <w:pStyle w:val="Heading2"/>
      </w:pPr>
      <w:bookmarkStart w:id="17" w:name="_Toc238814617"/>
      <w:r>
        <w:t>4.3 Practice mode</w:t>
      </w:r>
      <w:bookmarkEnd w:id="17"/>
    </w:p>
    <w:p w14:paraId="35AB09BC" w14:textId="77777777" w:rsidR="007D324B" w:rsidRDefault="00000000">
      <w:pPr>
        <w:spacing w:after="160"/>
      </w:pPr>
      <w:r>
        <w:t>Bots and SDK sample applications (e.g. JayBeeBot, §6.3) default to a practice mode in which no real bets are placed at Betfair, so strategies can be tested risk-free before being run live.</w:t>
      </w:r>
    </w:p>
    <w:p w14:paraId="7DA13075" w14:textId="77777777" w:rsidR="007D324B" w:rsidRDefault="00000000">
      <w:r>
        <w:lastRenderedPageBreak/>
        <w:br w:type="page"/>
      </w:r>
    </w:p>
    <w:p w14:paraId="2BCCFD6E" w14:textId="77777777" w:rsidR="007D324B" w:rsidRDefault="00000000">
      <w:pPr>
        <w:pStyle w:val="Heading1"/>
      </w:pPr>
      <w:bookmarkStart w:id="18" w:name="_Toc238814618"/>
      <w:r>
        <w:lastRenderedPageBreak/>
        <w:t>5. Products in Detail</w:t>
      </w:r>
      <w:bookmarkEnd w:id="18"/>
    </w:p>
    <w:p w14:paraId="7223216D" w14:textId="77777777" w:rsidR="007D324B" w:rsidRDefault="00000000">
      <w:pPr>
        <w:pStyle w:val="Heading2"/>
      </w:pPr>
      <w:bookmarkStart w:id="19" w:name="_Toc238814619"/>
      <w:r>
        <w:t>5.1 Cash Out All</w:t>
      </w:r>
      <w:bookmarkEnd w:id="19"/>
    </w:p>
    <w:p w14:paraId="48C642D7" w14:textId="77777777" w:rsidR="007D324B" w:rsidRDefault="00000000">
      <w:pPr>
        <w:spacing w:after="160"/>
      </w:pPr>
      <w:r>
        <w:t>A simple web application (accessible from desktop or mobile browser) that gives an overview of every Betfair Exchange market where you currently hold an open position, so you can cash out with a single click while away from the main desktop app.</w:t>
      </w:r>
    </w:p>
    <w:p w14:paraId="78FF0FD6" w14:textId="77777777" w:rsidR="007D324B" w:rsidRDefault="00000000">
      <w:pPr>
        <w:pStyle w:val="ListParagraph"/>
        <w:numPr>
          <w:ilvl w:val="0"/>
          <w:numId w:val="2"/>
        </w:numPr>
        <w:spacing w:after="80"/>
      </w:pPr>
      <w:r>
        <w:t>Cash out on all active markets, or only a selected subset.</w:t>
      </w:r>
    </w:p>
    <w:p w14:paraId="6C0F8DDC" w14:textId="77777777" w:rsidR="007D324B" w:rsidRDefault="00000000">
      <w:pPr>
        <w:pStyle w:val="ListParagraph"/>
        <w:numPr>
          <w:ilvl w:val="0"/>
          <w:numId w:val="2"/>
        </w:numPr>
        <w:spacing w:after="80"/>
      </w:pPr>
      <w:r>
        <w:t>Filter by event type (e.g. only horse racing, or only football).</w:t>
      </w:r>
    </w:p>
    <w:p w14:paraId="2BC21A59" w14:textId="77777777" w:rsidR="007D324B" w:rsidRDefault="00000000">
      <w:pPr>
        <w:pStyle w:val="ListParagraph"/>
        <w:numPr>
          <w:ilvl w:val="0"/>
          <w:numId w:val="2"/>
        </w:numPr>
        <w:spacing w:after="80"/>
      </w:pPr>
      <w:r>
        <w:t>Cash out a single selected market individually.</w:t>
      </w:r>
    </w:p>
    <w:p w14:paraId="507991B0" w14:textId="77777777" w:rsidR="007D324B" w:rsidRDefault="00000000">
      <w:pPr>
        <w:pStyle w:val="ListParagraph"/>
        <w:numPr>
          <w:ilvl w:val="0"/>
          <w:numId w:val="2"/>
        </w:numPr>
        <w:spacing w:after="80"/>
      </w:pPr>
      <w:r>
        <w:t>Review your bet results for the last month.</w:t>
      </w:r>
    </w:p>
    <w:p w14:paraId="62D6E01B" w14:textId="77777777" w:rsidR="007D324B" w:rsidRDefault="00000000">
      <w:pPr>
        <w:pStyle w:val="Heading2"/>
      </w:pPr>
      <w:bookmarkStart w:id="20" w:name="_Toc238814620"/>
      <w:r>
        <w:t>5.2 Bfexplorer Studio</w:t>
      </w:r>
      <w:bookmarkEnd w:id="20"/>
    </w:p>
    <w:p w14:paraId="68605D79" w14:textId="77777777" w:rsidR="007D324B" w:rsidRDefault="00000000">
      <w:pPr>
        <w:spacing w:after="160"/>
      </w:pPr>
      <w:r>
        <w:t>A browser-based, multi-language interactive console attached directly to a running Bfexplorer instance — described by the developer as letting you “code, analyze, and automate” without installing Visual Studio or any other IDE. It supports C#, F#, Python, PowerShell, JavaScript, TypeScript, SQL, and HTTP code against the live app domain and Betfair APIs, with results shown instantly in the browser. A worked example from the community: a trader used Studio to pull real-time diagnostic data (profit-history and timing information) out of a running strategy and chart it, to decide when a position should be closed ahead of a race — data that wasn't otherwise exposed through the built-in Data Context dialog.</w:t>
      </w:r>
    </w:p>
    <w:p w14:paraId="53EED9DA" w14:textId="77777777" w:rsidR="007D324B" w:rsidRDefault="00000000">
      <w:pPr>
        <w:spacing w:after="160"/>
      </w:pPr>
      <w:r>
        <w:t>How it's built (confirmed from the installed application's own assemblies): Studio's multi-language execution is backed by a family of “Verso” libraries shipped with Bfexplorer — Verso.Blazor / Verso.Blazor.Shared (the in-browser console UI, built on Blazor and hosted inside the desktop app via an embedded WebView2 control), plus per-language execution engines Verso.FSharp, Verso.PowerShell, Verso.Python, Verso.JavaScript, Verso.Http, and Verso.Ado (SQL/database access). The underlying interpreters are industry-standard: Roslyn (Microsoft.CodeAnalysis.CSharp.Scripting) for C#, the F# Compiler Service for F#, Python.Runtime (pythonnet) for Python, and Jint for JavaScript.</w:t>
      </w:r>
    </w:p>
    <w:p w14:paraId="0D285372" w14:textId="77777777" w:rsidR="007D324B" w:rsidRDefault="00000000">
      <w:pPr>
        <w:pStyle w:val="Heading2"/>
      </w:pPr>
      <w:bookmarkStart w:id="21" w:name="_Toc238814621"/>
      <w:r>
        <w:t>5.3 Market Data Browser</w:t>
      </w:r>
      <w:bookmarkEnd w:id="21"/>
    </w:p>
    <w:p w14:paraId="5F15E852" w14:textId="77777777" w:rsidR="007D324B" w:rsidRDefault="00000000">
      <w:pPr>
        <w:spacing w:after="160"/>
      </w:pPr>
      <w:r>
        <w:t>A separate React web application (React 18 / TypeScript / Vite, using AG-Grid for tables and TradingView's Lightweight Charts library) for pre-race analysis of Betfair horse-racing markets, described as similar to TradingView but tailored to Betfair data. It merges four data sources: Timeform ratings/suitability flags, Racing Post form history, OLBG tipster confidence ratings (0–100 scale), and interactive price/volume history, with auto-refreshing prices and smart table formatting.</w:t>
      </w:r>
    </w:p>
    <w:p w14:paraId="667E7C8F" w14:textId="77777777" w:rsidR="007D324B" w:rsidRDefault="00000000">
      <w:pPr>
        <w:pStyle w:val="Heading2"/>
      </w:pPr>
      <w:bookmarkStart w:id="22" w:name="_Toc238814622"/>
      <w:r>
        <w:t>5.4 Copy Trading (in-app plugin)</w:t>
      </w:r>
      <w:bookmarkEnd w:id="22"/>
    </w:p>
    <w:p w14:paraId="1D7D73EF" w14:textId="77777777" w:rsidR="007D324B" w:rsidRDefault="00000000">
      <w:pPr>
        <w:spacing w:after="160"/>
      </w:pPr>
      <w:r>
        <w:t>Not documented anywhere on the public site, but present as a built-in plugin in the current installation (BeloSoft.CopyTrading.App.Plugin.dll): a “Copy Trading” module with its own model/view/controller and a TradingForClientsService — i.e. infrastructure for one Bfexplorer account's trades to be mirrored to one or more “client” accounts. No public documentation of its setup or scope was found; treat this as a confirmed-present feature to investigate directly in the app rather than a fully documented one.</w:t>
      </w:r>
    </w:p>
    <w:p w14:paraId="70D56692" w14:textId="77777777" w:rsidR="007D324B" w:rsidRDefault="00000000">
      <w:pPr>
        <w:pStyle w:val="Heading2"/>
      </w:pPr>
      <w:bookmarkStart w:id="23" w:name="_Toc238814623"/>
      <w:r>
        <w:lastRenderedPageBreak/>
        <w:t>5.5 Horse Racing Browser (in-app plugin)</w:t>
      </w:r>
      <w:bookmarkEnd w:id="23"/>
    </w:p>
    <w:p w14:paraId="45CCEB92" w14:textId="77777777" w:rsidR="007D324B" w:rsidRDefault="00000000">
      <w:pPr>
        <w:spacing w:after="160"/>
      </w:pPr>
      <w:r>
        <w:t>Also confirmed as a built-in plugin (BeloSoft.HorseRacingBrowser.App.Plugin.dll), pulling data via a bundled RacingpostProvider — this looks like the in-app counterpart to the standalone Market Data Browser web app (§5.3), surfaced directly inside the Bfexplorer desktop UI rather than as a separate browser tool.</w:t>
      </w:r>
    </w:p>
    <w:p w14:paraId="617615AE" w14:textId="77777777" w:rsidR="007D324B" w:rsidRDefault="00000000">
      <w:pPr>
        <w:pStyle w:val="Heading2"/>
      </w:pPr>
      <w:bookmarkStart w:id="24" w:name="_Toc238814624"/>
      <w:r>
        <w:t>5.6 Standalone companion tools</w:t>
      </w:r>
      <w:bookmarkEnd w:id="24"/>
    </w:p>
    <w:p w14:paraId="0A2AA5A8" w14:textId="77777777" w:rsidR="007D324B" w:rsidRDefault="00000000">
      <w:pPr>
        <w:spacing w:after="160"/>
      </w:pPr>
      <w:r>
        <w:t>The installation folder also contains three small standalone .exe utilities alongside the main Bfexplorer.exe, not mentioned on the public site:</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500"/>
      </w:tblGrid>
      <w:tr w:rsidR="007D324B" w14:paraId="0799D9BB" w14:textId="77777777">
        <w:tblPrEx>
          <w:tblCellMar>
            <w:top w:w="0" w:type="dxa"/>
            <w:bottom w:w="0" w:type="dxa"/>
          </w:tblCellMar>
        </w:tblPrEx>
        <w:trPr>
          <w:tblHeader/>
        </w:trPr>
        <w:tc>
          <w:tcPr>
            <w:tcW w:w="3200" w:type="dxa"/>
            <w:shd w:val="clear" w:color="auto" w:fill="2F5496"/>
            <w:tcMar>
              <w:top w:w="60" w:type="dxa"/>
              <w:left w:w="100" w:type="dxa"/>
              <w:bottom w:w="60" w:type="dxa"/>
              <w:right w:w="100" w:type="dxa"/>
            </w:tcMar>
            <w:vAlign w:val="center"/>
          </w:tcPr>
          <w:p w14:paraId="2121D1A9" w14:textId="77777777" w:rsidR="007D324B" w:rsidRDefault="00000000">
            <w:r>
              <w:rPr>
                <w:b/>
                <w:bCs/>
                <w:color w:val="FFFFFF"/>
                <w:sz w:val="19"/>
                <w:szCs w:val="19"/>
              </w:rPr>
              <w:t>Tool</w:t>
            </w:r>
          </w:p>
        </w:tc>
        <w:tc>
          <w:tcPr>
            <w:tcW w:w="6500" w:type="dxa"/>
            <w:shd w:val="clear" w:color="auto" w:fill="2F5496"/>
            <w:tcMar>
              <w:top w:w="60" w:type="dxa"/>
              <w:left w:w="100" w:type="dxa"/>
              <w:bottom w:w="60" w:type="dxa"/>
              <w:right w:w="100" w:type="dxa"/>
            </w:tcMar>
            <w:vAlign w:val="center"/>
          </w:tcPr>
          <w:p w14:paraId="2974F9A4" w14:textId="77777777" w:rsidR="007D324B" w:rsidRDefault="00000000">
            <w:r>
              <w:rPr>
                <w:b/>
                <w:bCs/>
                <w:color w:val="FFFFFF"/>
                <w:sz w:val="19"/>
                <w:szCs w:val="19"/>
              </w:rPr>
              <w:t>Likely purpose (inferred from name/bundled libraries)</w:t>
            </w:r>
          </w:p>
        </w:tc>
      </w:tr>
      <w:tr w:rsidR="007D324B" w14:paraId="58AEE82B" w14:textId="77777777">
        <w:tblPrEx>
          <w:tblCellMar>
            <w:top w:w="0" w:type="dxa"/>
            <w:bottom w:w="0" w:type="dxa"/>
          </w:tblCellMar>
        </w:tblPrEx>
        <w:tc>
          <w:tcPr>
            <w:tcW w:w="3200" w:type="dxa"/>
            <w:shd w:val="clear" w:color="auto" w:fill="FFFFFF"/>
            <w:tcMar>
              <w:top w:w="60" w:type="dxa"/>
              <w:left w:w="100" w:type="dxa"/>
              <w:bottom w:w="60" w:type="dxa"/>
              <w:right w:w="100" w:type="dxa"/>
            </w:tcMar>
          </w:tcPr>
          <w:p w14:paraId="3442838C" w14:textId="77777777" w:rsidR="007D324B" w:rsidRDefault="00000000">
            <w:r>
              <w:rPr>
                <w:sz w:val="19"/>
                <w:szCs w:val="19"/>
              </w:rPr>
              <w:t>BetfairIndicators.Tool.exe</w:t>
            </w:r>
          </w:p>
        </w:tc>
        <w:tc>
          <w:tcPr>
            <w:tcW w:w="6500" w:type="dxa"/>
            <w:shd w:val="clear" w:color="auto" w:fill="FFFFFF"/>
            <w:tcMar>
              <w:top w:w="60" w:type="dxa"/>
              <w:left w:w="100" w:type="dxa"/>
              <w:bottom w:w="60" w:type="dxa"/>
              <w:right w:w="100" w:type="dxa"/>
            </w:tcMar>
          </w:tcPr>
          <w:p w14:paraId="76BD5691" w14:textId="77777777" w:rsidR="007D324B" w:rsidRDefault="00000000">
            <w:r>
              <w:rPr>
                <w:sz w:val="19"/>
                <w:szCs w:val="19"/>
              </w:rPr>
              <w:t>A standalone technical-indicators utility; the main app bundles Skender.Stock.Indicators (a general-purpose TA-indicators library: moving averages, RSI, Bollinger Bands, etc.), which this tool most likely exposes or visualizes.</w:t>
            </w:r>
          </w:p>
        </w:tc>
      </w:tr>
      <w:tr w:rsidR="007D324B" w14:paraId="120102C8" w14:textId="77777777">
        <w:tblPrEx>
          <w:tblCellMar>
            <w:top w:w="0" w:type="dxa"/>
            <w:bottom w:w="0" w:type="dxa"/>
          </w:tblCellMar>
        </w:tblPrEx>
        <w:tc>
          <w:tcPr>
            <w:tcW w:w="3200" w:type="dxa"/>
            <w:shd w:val="clear" w:color="auto" w:fill="F5F7FA"/>
            <w:tcMar>
              <w:top w:w="60" w:type="dxa"/>
              <w:left w:w="100" w:type="dxa"/>
              <w:bottom w:w="60" w:type="dxa"/>
              <w:right w:w="100" w:type="dxa"/>
            </w:tcMar>
          </w:tcPr>
          <w:p w14:paraId="490D9E40" w14:textId="77777777" w:rsidR="007D324B" w:rsidRDefault="00000000">
            <w:r>
              <w:rPr>
                <w:sz w:val="19"/>
                <w:szCs w:val="19"/>
              </w:rPr>
              <w:t>FootballScore.Tool.exe</w:t>
            </w:r>
          </w:p>
        </w:tc>
        <w:tc>
          <w:tcPr>
            <w:tcW w:w="6500" w:type="dxa"/>
            <w:shd w:val="clear" w:color="auto" w:fill="F5F7FA"/>
            <w:tcMar>
              <w:top w:w="60" w:type="dxa"/>
              <w:left w:w="100" w:type="dxa"/>
              <w:bottom w:w="60" w:type="dxa"/>
              <w:right w:w="100" w:type="dxa"/>
            </w:tcMar>
          </w:tcPr>
          <w:p w14:paraId="2A7CD4EB" w14:textId="77777777" w:rsidR="007D324B" w:rsidRDefault="00000000">
            <w:r>
              <w:rPr>
                <w:sz w:val="19"/>
                <w:szCs w:val="19"/>
              </w:rPr>
              <w:t>A standalone live football score utility, companion to the FootballScoreProvider used by the FootballBot trading bot (§4.2) and Sportradar/AtTheRaces data providers.</w:t>
            </w:r>
          </w:p>
        </w:tc>
      </w:tr>
      <w:tr w:rsidR="007D324B" w14:paraId="60F1C3C6" w14:textId="77777777">
        <w:tblPrEx>
          <w:tblCellMar>
            <w:top w:w="0" w:type="dxa"/>
            <w:bottom w:w="0" w:type="dxa"/>
          </w:tblCellMar>
        </w:tblPrEx>
        <w:tc>
          <w:tcPr>
            <w:tcW w:w="3200" w:type="dxa"/>
            <w:shd w:val="clear" w:color="auto" w:fill="FFFFFF"/>
            <w:tcMar>
              <w:top w:w="60" w:type="dxa"/>
              <w:left w:w="100" w:type="dxa"/>
              <w:bottom w:w="60" w:type="dxa"/>
              <w:right w:w="100" w:type="dxa"/>
            </w:tcMar>
          </w:tcPr>
          <w:p w14:paraId="4BD46A1A" w14:textId="77777777" w:rsidR="007D324B" w:rsidRDefault="00000000">
            <w:r>
              <w:rPr>
                <w:sz w:val="19"/>
                <w:szCs w:val="19"/>
              </w:rPr>
              <w:t>TennisScore.Tool.exe</w:t>
            </w:r>
          </w:p>
        </w:tc>
        <w:tc>
          <w:tcPr>
            <w:tcW w:w="6500" w:type="dxa"/>
            <w:shd w:val="clear" w:color="auto" w:fill="FFFFFF"/>
            <w:tcMar>
              <w:top w:w="60" w:type="dxa"/>
              <w:left w:w="100" w:type="dxa"/>
              <w:bottom w:w="60" w:type="dxa"/>
              <w:right w:w="100" w:type="dxa"/>
            </w:tcMar>
          </w:tcPr>
          <w:p w14:paraId="2EF7512C" w14:textId="77777777" w:rsidR="007D324B" w:rsidRDefault="00000000">
            <w:r>
              <w:rPr>
                <w:sz w:val="19"/>
                <w:szCs w:val="19"/>
              </w:rPr>
              <w:t>A standalone live tennis score utility, companion to the TennisScoreProvider used by the TennisBot trading bot.</w:t>
            </w:r>
          </w:p>
        </w:tc>
      </w:tr>
    </w:tbl>
    <w:p w14:paraId="35F06503" w14:textId="77777777" w:rsidR="007D324B" w:rsidRDefault="00000000">
      <w:r>
        <w:br w:type="page"/>
      </w:r>
    </w:p>
    <w:p w14:paraId="625FF503" w14:textId="77777777" w:rsidR="007D324B" w:rsidRDefault="00000000">
      <w:pPr>
        <w:pStyle w:val="Heading1"/>
      </w:pPr>
      <w:bookmarkStart w:id="25" w:name="_Toc238814625"/>
      <w:r>
        <w:lastRenderedPageBreak/>
        <w:t>6. BOT SDK &amp; Custom Scripting Reference</w:t>
      </w:r>
      <w:bookmarkEnd w:id="25"/>
    </w:p>
    <w:p w14:paraId="16475487" w14:textId="77777777" w:rsidR="007D324B" w:rsidRDefault="00000000">
      <w:pPr>
        <w:spacing w:after="160"/>
      </w:pPr>
      <w:r>
        <w:t>The Bfexplorer BOT SDK (github.com/StefanBelo/Bfexplorer-BOT-SDK) is a set of .NET libraries — the same API client and application services Bfexplorer itself is built on — for developers who want to write custom bots or entirely standalone Betfair applications in C#, F#, or Visual Basic.</w:t>
      </w:r>
    </w:p>
    <w:p w14:paraId="498269C0" w14:textId="77777777" w:rsidR="007D324B" w:rsidRDefault="00000000">
      <w:pPr>
        <w:pStyle w:val="Heading2"/>
      </w:pPr>
      <w:bookmarkStart w:id="26" w:name="_Toc238814626"/>
      <w:r>
        <w:t>6.1 Licensing</w:t>
      </w:r>
      <w:bookmarkEnd w:id="26"/>
    </w:p>
    <w:p w14:paraId="2B1FD91F" w14:textId="77777777" w:rsidR="007D324B" w:rsidRDefault="00000000">
      <w:pPr>
        <w:pStyle w:val="ListParagraph"/>
        <w:numPr>
          <w:ilvl w:val="0"/>
          <w:numId w:val="2"/>
        </w:numPr>
        <w:spacing w:after="80"/>
      </w:pPr>
      <w:r>
        <w:t>Free to use for the Betfair API client alone, provided you're an active member of the Bfexplorer Community forum.</w:t>
      </w:r>
    </w:p>
    <w:p w14:paraId="7FD94317" w14:textId="77777777" w:rsidR="007D324B" w:rsidRDefault="00000000">
      <w:pPr>
        <w:pStyle w:val="ListParagraph"/>
        <w:numPr>
          <w:ilvl w:val="0"/>
          <w:numId w:val="2"/>
        </w:numPr>
        <w:spacing w:after="80"/>
      </w:pPr>
      <w:r>
        <w:t>Using the higher-level application/bot-integration layers (running your bots inside Bfexplorer itself) can require a subscription; per the developer, monthly fees for the fuller feature set range roughly from 2.5 to 15–30 GBP depending on which features are used, with free or reduced tiers available in exchange for regular forum participation.</w:t>
      </w:r>
    </w:p>
    <w:p w14:paraId="4CEFB879" w14:textId="77777777" w:rsidR="007D324B" w:rsidRDefault="00000000">
      <w:pPr>
        <w:pStyle w:val="ListParagraph"/>
        <w:numPr>
          <w:ilvl w:val="0"/>
          <w:numId w:val="2"/>
        </w:numPr>
        <w:spacing w:after="80"/>
      </w:pPr>
      <w:r>
        <w:t>Four different “levels” of using the SDK are available — from just the raw Betfair API client, up to building bots that integrate directly into the running Bfexplorer app (which requires running them via Bfexplorer itself).</w:t>
      </w:r>
    </w:p>
    <w:p w14:paraId="2384E22F" w14:textId="77777777" w:rsidR="007D324B" w:rsidRDefault="00000000">
      <w:pPr>
        <w:pStyle w:val="Heading2"/>
      </w:pPr>
      <w:bookmarkStart w:id="27" w:name="_Toc238814627"/>
      <w:r>
        <w:t>6.2 Sample projects included in the SDK repository</w:t>
      </w:r>
      <w:bookmarkEnd w:id="27"/>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7100"/>
      </w:tblGrid>
      <w:tr w:rsidR="007D324B" w14:paraId="679CE583" w14:textId="77777777">
        <w:tblPrEx>
          <w:tblCellMar>
            <w:top w:w="0" w:type="dxa"/>
            <w:bottom w:w="0" w:type="dxa"/>
          </w:tblCellMar>
        </w:tblPrEx>
        <w:trPr>
          <w:tblHeader/>
        </w:trPr>
        <w:tc>
          <w:tcPr>
            <w:tcW w:w="2600" w:type="dxa"/>
            <w:shd w:val="clear" w:color="auto" w:fill="2F5496"/>
            <w:tcMar>
              <w:top w:w="60" w:type="dxa"/>
              <w:left w:w="100" w:type="dxa"/>
              <w:bottom w:w="60" w:type="dxa"/>
              <w:right w:w="100" w:type="dxa"/>
            </w:tcMar>
            <w:vAlign w:val="center"/>
          </w:tcPr>
          <w:p w14:paraId="3BE5F1F4" w14:textId="77777777" w:rsidR="007D324B" w:rsidRDefault="00000000">
            <w:r>
              <w:rPr>
                <w:b/>
                <w:bCs/>
                <w:color w:val="FFFFFF"/>
                <w:sz w:val="19"/>
                <w:szCs w:val="19"/>
              </w:rPr>
              <w:t>Project</w:t>
            </w:r>
          </w:p>
        </w:tc>
        <w:tc>
          <w:tcPr>
            <w:tcW w:w="7100" w:type="dxa"/>
            <w:shd w:val="clear" w:color="auto" w:fill="2F5496"/>
            <w:tcMar>
              <w:top w:w="60" w:type="dxa"/>
              <w:left w:w="100" w:type="dxa"/>
              <w:bottom w:w="60" w:type="dxa"/>
              <w:right w:w="100" w:type="dxa"/>
            </w:tcMar>
            <w:vAlign w:val="center"/>
          </w:tcPr>
          <w:p w14:paraId="7F7FDF0D" w14:textId="77777777" w:rsidR="007D324B" w:rsidRDefault="00000000">
            <w:r>
              <w:rPr>
                <w:b/>
                <w:bCs/>
                <w:color w:val="FFFFFF"/>
                <w:sz w:val="19"/>
                <w:szCs w:val="19"/>
              </w:rPr>
              <w:t>Purpose</w:t>
            </w:r>
          </w:p>
        </w:tc>
      </w:tr>
      <w:tr w:rsidR="007D324B" w14:paraId="786D94D2" w14:textId="77777777">
        <w:tblPrEx>
          <w:tblCellMar>
            <w:top w:w="0" w:type="dxa"/>
            <w:bottom w:w="0" w:type="dxa"/>
          </w:tblCellMar>
        </w:tblPrEx>
        <w:tc>
          <w:tcPr>
            <w:tcW w:w="2600" w:type="dxa"/>
            <w:shd w:val="clear" w:color="auto" w:fill="FFFFFF"/>
            <w:tcMar>
              <w:top w:w="60" w:type="dxa"/>
              <w:left w:w="100" w:type="dxa"/>
              <w:bottom w:w="60" w:type="dxa"/>
              <w:right w:w="100" w:type="dxa"/>
            </w:tcMar>
          </w:tcPr>
          <w:p w14:paraId="091DD318" w14:textId="77777777" w:rsidR="007D324B" w:rsidRDefault="00000000">
            <w:r>
              <w:rPr>
                <w:sz w:val="19"/>
                <w:szCs w:val="19"/>
              </w:rPr>
              <w:t>BetfairApiConsole / BetfairApiConsoleFSharp</w:t>
            </w:r>
          </w:p>
        </w:tc>
        <w:tc>
          <w:tcPr>
            <w:tcW w:w="7100" w:type="dxa"/>
            <w:shd w:val="clear" w:color="auto" w:fill="FFFFFF"/>
            <w:tcMar>
              <w:top w:w="60" w:type="dxa"/>
              <w:left w:w="100" w:type="dxa"/>
              <w:bottom w:w="60" w:type="dxa"/>
              <w:right w:w="100" w:type="dxa"/>
            </w:tcMar>
          </w:tcPr>
          <w:p w14:paraId="583806E6" w14:textId="77777777" w:rsidR="007D324B" w:rsidRDefault="00000000">
            <w:r>
              <w:rPr>
                <w:sz w:val="19"/>
                <w:szCs w:val="19"/>
              </w:rPr>
              <w:t>Minimal C#/F# examples of the raw Betfair API client — login/logout and loading market catalogues.</w:t>
            </w:r>
          </w:p>
        </w:tc>
      </w:tr>
      <w:tr w:rsidR="007D324B" w14:paraId="27583A91" w14:textId="77777777">
        <w:tblPrEx>
          <w:tblCellMar>
            <w:top w:w="0" w:type="dxa"/>
            <w:bottom w:w="0" w:type="dxa"/>
          </w:tblCellMar>
        </w:tblPrEx>
        <w:tc>
          <w:tcPr>
            <w:tcW w:w="2600" w:type="dxa"/>
            <w:shd w:val="clear" w:color="auto" w:fill="F5F7FA"/>
            <w:tcMar>
              <w:top w:w="60" w:type="dxa"/>
              <w:left w:w="100" w:type="dxa"/>
              <w:bottom w:w="60" w:type="dxa"/>
              <w:right w:w="100" w:type="dxa"/>
            </w:tcMar>
          </w:tcPr>
          <w:p w14:paraId="1EF33261" w14:textId="77777777" w:rsidR="007D324B" w:rsidRDefault="00000000">
            <w:r>
              <w:rPr>
                <w:sz w:val="19"/>
                <w:szCs w:val="19"/>
              </w:rPr>
              <w:t>BfexplorerServiceConsole</w:t>
            </w:r>
          </w:p>
        </w:tc>
        <w:tc>
          <w:tcPr>
            <w:tcW w:w="7100" w:type="dxa"/>
            <w:shd w:val="clear" w:color="auto" w:fill="F5F7FA"/>
            <w:tcMar>
              <w:top w:w="60" w:type="dxa"/>
              <w:left w:w="100" w:type="dxa"/>
              <w:bottom w:w="60" w:type="dxa"/>
              <w:right w:w="100" w:type="dxa"/>
            </w:tcMar>
          </w:tcPr>
          <w:p w14:paraId="72E070E7" w14:textId="77777777" w:rsidR="007D324B" w:rsidRDefault="00000000">
            <w:r>
              <w:rPr>
                <w:sz w:val="19"/>
                <w:szCs w:val="19"/>
              </w:rPr>
              <w:t>Shows the higher-level Bfexplorer application service: login/logout and retrieving market catalogue data (e.g. currently open in-play football match-odds markets).</w:t>
            </w:r>
          </w:p>
        </w:tc>
      </w:tr>
      <w:tr w:rsidR="007D324B" w14:paraId="6F3B0936" w14:textId="77777777">
        <w:tblPrEx>
          <w:tblCellMar>
            <w:top w:w="0" w:type="dxa"/>
            <w:bottom w:w="0" w:type="dxa"/>
          </w:tblCellMar>
        </w:tblPrEx>
        <w:tc>
          <w:tcPr>
            <w:tcW w:w="2600" w:type="dxa"/>
            <w:shd w:val="clear" w:color="auto" w:fill="FFFFFF"/>
            <w:tcMar>
              <w:top w:w="60" w:type="dxa"/>
              <w:left w:w="100" w:type="dxa"/>
              <w:bottom w:w="60" w:type="dxa"/>
              <w:right w:w="100" w:type="dxa"/>
            </w:tcMar>
          </w:tcPr>
          <w:p w14:paraId="7ECB8ED5" w14:textId="77777777" w:rsidR="007D324B" w:rsidRDefault="00000000">
            <w:r>
              <w:rPr>
                <w:sz w:val="19"/>
                <w:szCs w:val="19"/>
              </w:rPr>
              <w:t>BfexplorerService</w:t>
            </w:r>
          </w:p>
        </w:tc>
        <w:tc>
          <w:tcPr>
            <w:tcW w:w="7100" w:type="dxa"/>
            <w:shd w:val="clear" w:color="auto" w:fill="FFFFFF"/>
            <w:tcMar>
              <w:top w:w="60" w:type="dxa"/>
              <w:left w:w="100" w:type="dxa"/>
              <w:bottom w:w="60" w:type="dxa"/>
              <w:right w:w="100" w:type="dxa"/>
            </w:tcMar>
          </w:tcPr>
          <w:p w14:paraId="6233907D" w14:textId="77777777" w:rsidR="007D324B" w:rsidRDefault="00000000">
            <w:r>
              <w:rPr>
                <w:sz w:val="19"/>
                <w:szCs w:val="19"/>
              </w:rPr>
              <w:t>The application domain/base service used to build a trading application like Bfexplorer itself; wraps multi-call Betfair operations (e.g. listMarketCatalogue + listMarketBook) into single calls such as GetMarket / GetMarkets.</w:t>
            </w:r>
          </w:p>
        </w:tc>
      </w:tr>
      <w:tr w:rsidR="007D324B" w14:paraId="2849D6EC" w14:textId="77777777">
        <w:tblPrEx>
          <w:tblCellMar>
            <w:top w:w="0" w:type="dxa"/>
            <w:bottom w:w="0" w:type="dxa"/>
          </w:tblCellMar>
        </w:tblPrEx>
        <w:tc>
          <w:tcPr>
            <w:tcW w:w="2600" w:type="dxa"/>
            <w:shd w:val="clear" w:color="auto" w:fill="F5F7FA"/>
            <w:tcMar>
              <w:top w:w="60" w:type="dxa"/>
              <w:left w:w="100" w:type="dxa"/>
              <w:bottom w:w="60" w:type="dxa"/>
              <w:right w:w="100" w:type="dxa"/>
            </w:tcMar>
          </w:tcPr>
          <w:p w14:paraId="46DD5BD8" w14:textId="77777777" w:rsidR="007D324B" w:rsidRDefault="00000000">
            <w:r>
              <w:rPr>
                <w:sz w:val="19"/>
                <w:szCs w:val="19"/>
              </w:rPr>
              <w:t>JayBeeBot</w:t>
            </w:r>
          </w:p>
        </w:tc>
        <w:tc>
          <w:tcPr>
            <w:tcW w:w="7100" w:type="dxa"/>
            <w:shd w:val="clear" w:color="auto" w:fill="F5F7FA"/>
            <w:tcMar>
              <w:top w:w="60" w:type="dxa"/>
              <w:left w:w="100" w:type="dxa"/>
              <w:bottom w:w="60" w:type="dxa"/>
              <w:right w:w="100" w:type="dxa"/>
            </w:tcMar>
          </w:tcPr>
          <w:p w14:paraId="351957CB" w14:textId="77777777" w:rsidR="007D324B" w:rsidRDefault="00000000">
            <w:r>
              <w:rPr>
                <w:sz w:val="19"/>
                <w:szCs w:val="19"/>
              </w:rPr>
              <w:t>A sample WinForms desktop app demonstrating login/session-keepalive, browsing and updating market data at a configurable refresh interval, and implementing base bots; ships in practice mode by default.</w:t>
            </w:r>
          </w:p>
        </w:tc>
      </w:tr>
      <w:tr w:rsidR="007D324B" w14:paraId="5141645F" w14:textId="77777777">
        <w:tblPrEx>
          <w:tblCellMar>
            <w:top w:w="0" w:type="dxa"/>
            <w:bottom w:w="0" w:type="dxa"/>
          </w:tblCellMar>
        </w:tblPrEx>
        <w:tc>
          <w:tcPr>
            <w:tcW w:w="2600" w:type="dxa"/>
            <w:shd w:val="clear" w:color="auto" w:fill="FFFFFF"/>
            <w:tcMar>
              <w:top w:w="60" w:type="dxa"/>
              <w:left w:w="100" w:type="dxa"/>
              <w:bottom w:w="60" w:type="dxa"/>
              <w:right w:w="100" w:type="dxa"/>
            </w:tcMar>
          </w:tcPr>
          <w:p w14:paraId="33C6DCD9" w14:textId="77777777" w:rsidR="007D324B" w:rsidRDefault="00000000">
            <w:r>
              <w:rPr>
                <w:sz w:val="19"/>
                <w:szCs w:val="19"/>
              </w:rPr>
              <w:t>MyBotTriggers</w:t>
            </w:r>
          </w:p>
        </w:tc>
        <w:tc>
          <w:tcPr>
            <w:tcW w:w="7100" w:type="dxa"/>
            <w:shd w:val="clear" w:color="auto" w:fill="FFFFFF"/>
            <w:tcMar>
              <w:top w:w="60" w:type="dxa"/>
              <w:left w:w="100" w:type="dxa"/>
              <w:bottom w:w="60" w:type="dxa"/>
              <w:right w:w="100" w:type="dxa"/>
            </w:tcMar>
          </w:tcPr>
          <w:p w14:paraId="6F1344C0" w14:textId="77777777" w:rsidR="007D324B" w:rsidRDefault="00000000">
            <w:r>
              <w:rPr>
                <w:sz w:val="19"/>
                <w:szCs w:val="19"/>
              </w:rPr>
              <w:t>Over 30 example bot triggers covering action bots, bet placement, and score-checking use cases.</w:t>
            </w:r>
          </w:p>
        </w:tc>
      </w:tr>
      <w:tr w:rsidR="007D324B" w14:paraId="40436CDC" w14:textId="77777777">
        <w:tblPrEx>
          <w:tblCellMar>
            <w:top w:w="0" w:type="dxa"/>
            <w:bottom w:w="0" w:type="dxa"/>
          </w:tblCellMar>
        </w:tblPrEx>
        <w:tc>
          <w:tcPr>
            <w:tcW w:w="2600" w:type="dxa"/>
            <w:shd w:val="clear" w:color="auto" w:fill="F5F7FA"/>
            <w:tcMar>
              <w:top w:w="60" w:type="dxa"/>
              <w:left w:w="100" w:type="dxa"/>
              <w:bottom w:w="60" w:type="dxa"/>
              <w:right w:w="100" w:type="dxa"/>
            </w:tcMar>
          </w:tcPr>
          <w:p w14:paraId="54B47CA2" w14:textId="77777777" w:rsidR="007D324B" w:rsidRDefault="00000000">
            <w:r>
              <w:rPr>
                <w:sz w:val="19"/>
                <w:szCs w:val="19"/>
              </w:rPr>
              <w:t>MyCsharpBot / MyFsharpBot</w:t>
            </w:r>
          </w:p>
        </w:tc>
        <w:tc>
          <w:tcPr>
            <w:tcW w:w="7100" w:type="dxa"/>
            <w:shd w:val="clear" w:color="auto" w:fill="F5F7FA"/>
            <w:tcMar>
              <w:top w:w="60" w:type="dxa"/>
              <w:left w:w="100" w:type="dxa"/>
              <w:bottom w:w="60" w:type="dxa"/>
              <w:right w:w="100" w:type="dxa"/>
            </w:tcMar>
          </w:tcPr>
          <w:p w14:paraId="2B1E30D0" w14:textId="77777777" w:rsidR="007D324B" w:rsidRDefault="00000000">
            <w:r>
              <w:rPr>
                <w:sz w:val="19"/>
                <w:szCs w:val="19"/>
              </w:rPr>
              <w:t>Templates for integrating a custom bot with Bfexplorer's built-in Bot Editor.</w:t>
            </w:r>
          </w:p>
        </w:tc>
      </w:tr>
      <w:tr w:rsidR="007D324B" w14:paraId="6B204792" w14:textId="77777777">
        <w:tblPrEx>
          <w:tblCellMar>
            <w:top w:w="0" w:type="dxa"/>
            <w:bottom w:w="0" w:type="dxa"/>
          </w:tblCellMar>
        </w:tblPrEx>
        <w:tc>
          <w:tcPr>
            <w:tcW w:w="2600" w:type="dxa"/>
            <w:shd w:val="clear" w:color="auto" w:fill="FFFFFF"/>
            <w:tcMar>
              <w:top w:w="60" w:type="dxa"/>
              <w:left w:w="100" w:type="dxa"/>
              <w:bottom w:w="60" w:type="dxa"/>
              <w:right w:w="100" w:type="dxa"/>
            </w:tcMar>
          </w:tcPr>
          <w:p w14:paraId="75B410D4" w14:textId="77777777" w:rsidR="007D324B" w:rsidRDefault="00000000">
            <w:r>
              <w:rPr>
                <w:sz w:val="19"/>
                <w:szCs w:val="19"/>
              </w:rPr>
              <w:t>MyConsoleScripts</w:t>
            </w:r>
          </w:p>
        </w:tc>
        <w:tc>
          <w:tcPr>
            <w:tcW w:w="7100" w:type="dxa"/>
            <w:shd w:val="clear" w:color="auto" w:fill="FFFFFF"/>
            <w:tcMar>
              <w:top w:w="60" w:type="dxa"/>
              <w:left w:w="100" w:type="dxa"/>
              <w:bottom w:w="60" w:type="dxa"/>
              <w:right w:w="100" w:type="dxa"/>
            </w:tcMar>
          </w:tcPr>
          <w:p w14:paraId="17F69E36" w14:textId="77777777" w:rsidR="007D324B" w:rsidRDefault="00000000">
            <w:r>
              <w:rPr>
                <w:sz w:val="19"/>
                <w:szCs w:val="19"/>
              </w:rPr>
              <w:t>Example scripts for reading Bfexplorer data or automating UI interaction from outside the app.</w:t>
            </w:r>
          </w:p>
        </w:tc>
      </w:tr>
      <w:tr w:rsidR="007D324B" w14:paraId="0864ADA5" w14:textId="77777777">
        <w:tblPrEx>
          <w:tblCellMar>
            <w:top w:w="0" w:type="dxa"/>
            <w:bottom w:w="0" w:type="dxa"/>
          </w:tblCellMar>
        </w:tblPrEx>
        <w:tc>
          <w:tcPr>
            <w:tcW w:w="2600" w:type="dxa"/>
            <w:shd w:val="clear" w:color="auto" w:fill="F5F7FA"/>
            <w:tcMar>
              <w:top w:w="60" w:type="dxa"/>
              <w:left w:w="100" w:type="dxa"/>
              <w:bottom w:w="60" w:type="dxa"/>
              <w:right w:w="100" w:type="dxa"/>
            </w:tcMar>
          </w:tcPr>
          <w:p w14:paraId="50669098" w14:textId="77777777" w:rsidR="007D324B" w:rsidRDefault="00000000">
            <w:r>
              <w:rPr>
                <w:sz w:val="19"/>
                <w:szCs w:val="19"/>
              </w:rPr>
              <w:t>TestRestAPI</w:t>
            </w:r>
          </w:p>
        </w:tc>
        <w:tc>
          <w:tcPr>
            <w:tcW w:w="7100" w:type="dxa"/>
            <w:shd w:val="clear" w:color="auto" w:fill="F5F7FA"/>
            <w:tcMar>
              <w:top w:w="60" w:type="dxa"/>
              <w:left w:w="100" w:type="dxa"/>
              <w:bottom w:w="60" w:type="dxa"/>
              <w:right w:w="100" w:type="dxa"/>
            </w:tcMar>
          </w:tcPr>
          <w:p w14:paraId="09C5E812" w14:textId="77777777" w:rsidR="007D324B" w:rsidRDefault="00000000">
            <w:r>
              <w:rPr>
                <w:sz w:val="19"/>
                <w:szCs w:val="19"/>
              </w:rPr>
              <w:t>F# console example of a full login → subscribe to market updates → logout flow using BfexplorerService and MarketUpdateService.</w:t>
            </w:r>
          </w:p>
        </w:tc>
      </w:tr>
    </w:tbl>
    <w:p w14:paraId="196641C6" w14:textId="77777777" w:rsidR="007D324B" w:rsidRDefault="00000000">
      <w:pPr>
        <w:pStyle w:val="Heading2"/>
      </w:pPr>
      <w:bookmarkStart w:id="28" w:name="_Toc238814628"/>
      <w:r>
        <w:t>6.3 Writing a Bot Trigger script</w:t>
      </w:r>
      <w:bookmarkEnd w:id="28"/>
    </w:p>
    <w:p w14:paraId="02F61091" w14:textId="77777777" w:rsidR="007D324B" w:rsidRDefault="00000000">
      <w:pPr>
        <w:spacing w:after="160"/>
      </w:pPr>
      <w:r>
        <w:t>Custom automation is written as F# .fsx scripts loaded into Bfexplorer's built-in scripting console or Bot Editor. Every trigger references the DLLs shipped in the Bfexplorer install folder and implements the IBotTrigger interface, which has exactly two members: Execute() (called on every market update, returning a TriggerResult) and EndExecution().</w:t>
      </w:r>
    </w:p>
    <w:p w14:paraId="34E630AA" w14:textId="77777777" w:rsidR="007D324B" w:rsidRDefault="00000000">
      <w:pPr>
        <w:shd w:val="clear" w:color="auto" w:fill="F2F2F2"/>
        <w:spacing w:after="200"/>
        <w:ind w:left="200" w:right="200"/>
      </w:pPr>
      <w:r>
        <w:rPr>
          <w:rFonts w:ascii="Consolas" w:eastAsia="Consolas" w:hAnsi="Consolas" w:cs="Consolas"/>
          <w:sz w:val="18"/>
          <w:szCs w:val="18"/>
        </w:rPr>
        <w:lastRenderedPageBreak/>
        <w:t>module BfexplorerBot</w:t>
      </w:r>
      <w:r>
        <w:rPr>
          <w:rFonts w:ascii="Consolas" w:eastAsia="Consolas" w:hAnsi="Consolas" w:cs="Consolas"/>
          <w:sz w:val="18"/>
          <w:szCs w:val="18"/>
        </w:rPr>
        <w:br/>
        <w:t xml:space="preserve"> </w:t>
      </w:r>
      <w:r>
        <w:rPr>
          <w:rFonts w:ascii="Consolas" w:eastAsia="Consolas" w:hAnsi="Consolas" w:cs="Consolas"/>
          <w:sz w:val="18"/>
          <w:szCs w:val="18"/>
        </w:rPr>
        <w:br/>
        <w:t>#I @"C:\Program Files\BeloSoft\Bfexplorer\"</w:t>
      </w:r>
      <w:r>
        <w:rPr>
          <w:rFonts w:ascii="Consolas" w:eastAsia="Consolas" w:hAnsi="Consolas" w:cs="Consolas"/>
          <w:sz w:val="18"/>
          <w:szCs w:val="18"/>
        </w:rPr>
        <w:br/>
        <w:t>#r "BeloSoft.Data.dll"</w:t>
      </w:r>
      <w:r>
        <w:rPr>
          <w:rFonts w:ascii="Consolas" w:eastAsia="Consolas" w:hAnsi="Consolas" w:cs="Consolas"/>
          <w:sz w:val="18"/>
          <w:szCs w:val="18"/>
        </w:rPr>
        <w:br/>
        <w:t>#r "BeloSoft.Betfair.API.dll"</w:t>
      </w:r>
      <w:r>
        <w:rPr>
          <w:rFonts w:ascii="Consolas" w:eastAsia="Consolas" w:hAnsi="Consolas" w:cs="Consolas"/>
          <w:sz w:val="18"/>
          <w:szCs w:val="18"/>
        </w:rPr>
        <w:br/>
        <w:t>#r "BeloSoft.Bfexplorer.Domain.dll"</w:t>
      </w:r>
      <w:r>
        <w:rPr>
          <w:rFonts w:ascii="Consolas" w:eastAsia="Consolas" w:hAnsi="Consolas" w:cs="Consolas"/>
          <w:sz w:val="18"/>
          <w:szCs w:val="18"/>
        </w:rPr>
        <w:br/>
        <w:t>#r "BeloSoft.Bfexplorer.Trading.dll"</w:t>
      </w:r>
      <w:r>
        <w:rPr>
          <w:rFonts w:ascii="Consolas" w:eastAsia="Consolas" w:hAnsi="Consolas" w:cs="Consolas"/>
          <w:sz w:val="18"/>
          <w:szCs w:val="18"/>
        </w:rPr>
        <w:br/>
        <w:t>#r "BeloSoft.Bfexplorer.Service.Core.dll"</w:t>
      </w:r>
      <w:r>
        <w:rPr>
          <w:rFonts w:ascii="Consolas" w:eastAsia="Consolas" w:hAnsi="Consolas" w:cs="Consolas"/>
          <w:sz w:val="18"/>
          <w:szCs w:val="18"/>
        </w:rPr>
        <w:br/>
        <w:t xml:space="preserve"> </w:t>
      </w:r>
      <w:r>
        <w:rPr>
          <w:rFonts w:ascii="Consolas" w:eastAsia="Consolas" w:hAnsi="Consolas" w:cs="Consolas"/>
          <w:sz w:val="18"/>
          <w:szCs w:val="18"/>
        </w:rPr>
        <w:br/>
        <w:t>open BeloSoft.Bfexplorer.Domain</w:t>
      </w:r>
      <w:r>
        <w:rPr>
          <w:rFonts w:ascii="Consolas" w:eastAsia="Consolas" w:hAnsi="Consolas" w:cs="Consolas"/>
          <w:sz w:val="18"/>
          <w:szCs w:val="18"/>
        </w:rPr>
        <w:br/>
        <w:t>open BeloSoft.Bfexplorer.Trading</w:t>
      </w:r>
      <w:r>
        <w:rPr>
          <w:rFonts w:ascii="Consolas" w:eastAsia="Consolas" w:hAnsi="Consolas" w:cs="Consolas"/>
          <w:sz w:val="18"/>
          <w:szCs w:val="18"/>
        </w:rPr>
        <w:br/>
        <w:t xml:space="preserve"> </w:t>
      </w:r>
      <w:r>
        <w:rPr>
          <w:rFonts w:ascii="Consolas" w:eastAsia="Consolas" w:hAnsi="Consolas" w:cs="Consolas"/>
          <w:sz w:val="18"/>
          <w:szCs w:val="18"/>
        </w:rPr>
        <w:br/>
        <w:t>type MyTrigger(market: Market, _selection: Selection, _botName: string,</w:t>
      </w:r>
      <w:r>
        <w:rPr>
          <w:rFonts w:ascii="Consolas" w:eastAsia="Consolas" w:hAnsi="Consolas" w:cs="Consolas"/>
          <w:sz w:val="18"/>
          <w:szCs w:val="18"/>
        </w:rPr>
        <w:br/>
        <w:t xml:space="preserve">               _params: BotTriggerParameters, myBfexplorer: IMyBfexplorer) =</w:t>
      </w:r>
      <w:r>
        <w:rPr>
          <w:rFonts w:ascii="Consolas" w:eastAsia="Consolas" w:hAnsi="Consolas" w:cs="Consolas"/>
          <w:sz w:val="18"/>
          <w:szCs w:val="18"/>
        </w:rPr>
        <w:br/>
        <w:t xml:space="preserve">    interface IBotTrigger with</w:t>
      </w:r>
      <w:r>
        <w:rPr>
          <w:rFonts w:ascii="Consolas" w:eastAsia="Consolas" w:hAnsi="Consolas" w:cs="Consolas"/>
          <w:sz w:val="18"/>
          <w:szCs w:val="18"/>
        </w:rPr>
        <w:br/>
        <w:t xml:space="preserve">        member __.Execute() =</w:t>
      </w:r>
      <w:r>
        <w:rPr>
          <w:rFonts w:ascii="Consolas" w:eastAsia="Consolas" w:hAnsi="Consolas" w:cs="Consolas"/>
          <w:sz w:val="18"/>
          <w:szCs w:val="18"/>
        </w:rPr>
        <w:br/>
        <w:t xml:space="preserve">            // ... inspect market / selection state, decide an action ...</w:t>
      </w:r>
      <w:r>
        <w:rPr>
          <w:rFonts w:ascii="Consolas" w:eastAsia="Consolas" w:hAnsi="Consolas" w:cs="Consolas"/>
          <w:sz w:val="18"/>
          <w:szCs w:val="18"/>
        </w:rPr>
        <w:br/>
        <w:t xml:space="preserve">            TriggerResult.WaitingForOperation</w:t>
      </w:r>
      <w:r>
        <w:rPr>
          <w:rFonts w:ascii="Consolas" w:eastAsia="Consolas" w:hAnsi="Consolas" w:cs="Consolas"/>
          <w:sz w:val="18"/>
          <w:szCs w:val="18"/>
        </w:rPr>
        <w:br/>
        <w:t xml:space="preserve">        member __.EndExecution() = ()</w:t>
      </w:r>
    </w:p>
    <w:p w14:paraId="7DE5C71E" w14:textId="77777777" w:rsidR="007D324B" w:rsidRDefault="00000000">
      <w:pPr>
        <w:spacing w:after="200"/>
      </w:pPr>
      <w:r>
        <w:rPr>
          <w:i/>
          <w:iCs/>
          <w:color w:val="888888"/>
          <w:sz w:val="18"/>
          <w:szCs w:val="18"/>
        </w:rPr>
        <w:t>Source: ShowHorseData.fsx / ScalpingTradingStrategyBot.fsx (gist.github.com/StefanBelo), structure common to all sampled trigger scripts.</w:t>
      </w:r>
    </w:p>
    <w:p w14:paraId="7314C72D" w14:textId="77777777" w:rsidR="007D324B" w:rsidRDefault="00000000">
      <w:pPr>
        <w:spacing w:after="160"/>
      </w:pPr>
      <w:r>
        <w:t>A minimal, complete example — a reporting-only trigger that runs once on a horse-racing WIN market and prints each runner's price, official rating, and form, plus favourite/second-favourite and their combined book value, to the Bfexplorer message log:</w:t>
      </w:r>
    </w:p>
    <w:p w14:paraId="7F29FE28" w14:textId="77777777" w:rsidR="007D324B" w:rsidRDefault="00000000">
      <w:pPr>
        <w:shd w:val="clear" w:color="auto" w:fill="F2F2F2"/>
        <w:spacing w:after="200"/>
        <w:ind w:left="200" w:right="200"/>
      </w:pPr>
      <w:r>
        <w:rPr>
          <w:rFonts w:ascii="Consolas" w:eastAsia="Consolas" w:hAnsi="Consolas" w:cs="Consolas"/>
          <w:sz w:val="18"/>
          <w:szCs w:val="18"/>
        </w:rPr>
        <w:t>let isHorseRacingMarket () =</w:t>
      </w:r>
      <w:r>
        <w:rPr>
          <w:rFonts w:ascii="Consolas" w:eastAsia="Consolas" w:hAnsi="Consolas" w:cs="Consolas"/>
          <w:sz w:val="18"/>
          <w:szCs w:val="18"/>
        </w:rPr>
        <w:br/>
        <w:t xml:space="preserve">    market.MarketInfo.BetEventType.Id = 7 &amp;&amp; market.MarketDescription.MarketType = "WIN"</w:t>
      </w:r>
      <w:r>
        <w:rPr>
          <w:rFonts w:ascii="Consolas" w:eastAsia="Consolas" w:hAnsi="Consolas" w:cs="Consolas"/>
          <w:sz w:val="18"/>
          <w:szCs w:val="18"/>
        </w:rPr>
        <w:br/>
        <w:t xml:space="preserve"> </w:t>
      </w:r>
      <w:r>
        <w:rPr>
          <w:rFonts w:ascii="Consolas" w:eastAsia="Consolas" w:hAnsi="Consolas" w:cs="Consolas"/>
          <w:sz w:val="18"/>
          <w:szCs w:val="18"/>
        </w:rPr>
        <w:br/>
        <w:t>interface IBotTrigger with</w:t>
      </w:r>
      <w:r>
        <w:rPr>
          <w:rFonts w:ascii="Consolas" w:eastAsia="Consolas" w:hAnsi="Consolas" w:cs="Consolas"/>
          <w:sz w:val="18"/>
          <w:szCs w:val="18"/>
        </w:rPr>
        <w:br/>
        <w:t xml:space="preserve">    member __.Execute () =</w:t>
      </w:r>
      <w:r>
        <w:rPr>
          <w:rFonts w:ascii="Consolas" w:eastAsia="Consolas" w:hAnsi="Consolas" w:cs="Consolas"/>
          <w:sz w:val="18"/>
          <w:szCs w:val="18"/>
        </w:rPr>
        <w:br/>
        <w:t xml:space="preserve">        if isHorseRacingMarket () then</w:t>
      </w:r>
      <w:r>
        <w:rPr>
          <w:rFonts w:ascii="Consolas" w:eastAsia="Consolas" w:hAnsi="Consolas" w:cs="Consolas"/>
          <w:sz w:val="18"/>
          <w:szCs w:val="18"/>
        </w:rPr>
        <w:br/>
        <w:t xml:space="preserve">            reportHorsesData ()      // prints name/price/rating/form per runner</w:t>
      </w:r>
      <w:r>
        <w:rPr>
          <w:rFonts w:ascii="Consolas" w:eastAsia="Consolas" w:hAnsi="Consolas" w:cs="Consolas"/>
          <w:sz w:val="18"/>
          <w:szCs w:val="18"/>
        </w:rPr>
        <w:br/>
        <w:t xml:space="preserve">            TriggerResult.EndExecution</w:t>
      </w:r>
      <w:r>
        <w:rPr>
          <w:rFonts w:ascii="Consolas" w:eastAsia="Consolas" w:hAnsi="Consolas" w:cs="Consolas"/>
          <w:sz w:val="18"/>
          <w:szCs w:val="18"/>
        </w:rPr>
        <w:br/>
        <w:t xml:space="preserve">        else</w:t>
      </w:r>
      <w:r>
        <w:rPr>
          <w:rFonts w:ascii="Consolas" w:eastAsia="Consolas" w:hAnsi="Consolas" w:cs="Consolas"/>
          <w:sz w:val="18"/>
          <w:szCs w:val="18"/>
        </w:rPr>
        <w:br/>
        <w:t xml:space="preserve">            TriggerResult.EndExecutionWithMessage</w:t>
      </w:r>
      <w:r>
        <w:rPr>
          <w:rFonts w:ascii="Consolas" w:eastAsia="Consolas" w:hAnsi="Consolas" w:cs="Consolas"/>
          <w:sz w:val="18"/>
          <w:szCs w:val="18"/>
        </w:rPr>
        <w:br/>
        <w:t xml:space="preserve">                "You can execute this bot only on a horse racing market!"</w:t>
      </w:r>
      <w:r>
        <w:rPr>
          <w:rFonts w:ascii="Consolas" w:eastAsia="Consolas" w:hAnsi="Consolas" w:cs="Consolas"/>
          <w:sz w:val="18"/>
          <w:szCs w:val="18"/>
        </w:rPr>
        <w:br/>
        <w:t xml:space="preserve">    member __.EndExecution () = ()</w:t>
      </w:r>
    </w:p>
    <w:p w14:paraId="09084BA1" w14:textId="77777777" w:rsidR="007D324B" w:rsidRDefault="00000000">
      <w:pPr>
        <w:spacing w:after="200"/>
      </w:pPr>
      <w:r>
        <w:rPr>
          <w:i/>
          <w:iCs/>
          <w:color w:val="888888"/>
          <w:sz w:val="18"/>
          <w:szCs w:val="18"/>
        </w:rPr>
        <w:t>Source: ShowHorseData.fsx, gist.github.com/StefanBelo/a85ee8b9959b841ea423eade056cc762 (abridged).</w:t>
      </w:r>
    </w:p>
    <w:p w14:paraId="1E4A2626" w14:textId="77777777" w:rsidR="007D324B" w:rsidRDefault="00000000">
      <w:pPr>
        <w:spacing w:after="160"/>
      </w:pPr>
      <w:r>
        <w:t>A trigger can also chain into a built-in bot rather than acting directly — for example, a football ‘next goal’ trigger polls the live match score/time, and once a threshold minute is reached it opens the associated Over/Under market and fires the built-in action bot on the relevant selection via TriggerResult.OpenAssociatedMarkets and TriggerResult.ExecuteActionBotOnMarketSelectionAndContinueToExecute. A community write-up also documents wrapping this pattern in an F# computation-expression DSL (a trigger { … } builder) so a strategy's parameter-reading and selection-filtering logic is assembled once when the trigger is created, and each Execute() call simply runs the pre-built pipeline rather than reconstructing it on every tick.</w:t>
      </w:r>
    </w:p>
    <w:p w14:paraId="1DA63E4C" w14:textId="77777777" w:rsidR="007D324B" w:rsidRDefault="00000000">
      <w:pPr>
        <w:pStyle w:val="Heading2"/>
      </w:pPr>
      <w:bookmarkStart w:id="29" w:name="_Toc238814629"/>
      <w:r>
        <w:t>6.4 Core API surface</w:t>
      </w:r>
      <w:bookmarkEnd w:id="29"/>
    </w:p>
    <w:p w14:paraId="0DB0AFD2" w14:textId="77777777" w:rsidR="007D324B" w:rsidRDefault="00000000">
      <w:pPr>
        <w:pStyle w:val="Heading3"/>
      </w:pPr>
      <w:bookmarkStart w:id="30" w:name="_Toc238814630"/>
      <w:r>
        <w:t>Namespaces</w:t>
      </w:r>
      <w:bookmarkEnd w:id="30"/>
    </w:p>
    <w:p w14:paraId="4E55C655" w14:textId="77777777" w:rsidR="007D324B" w:rsidRDefault="00000000">
      <w:pPr>
        <w:spacing w:after="160"/>
      </w:pPr>
      <w:r>
        <w:lastRenderedPageBreak/>
        <w:t>BeloSoft.Data · BeloSoft.Betfair · BeloSoft.Betfair.API · BeloSoft.Betfair.API.Models · BeloSoft.Bfexplorer.Domain · BeloSoft.Bfexplorer.Trading · BeloSoft.Bfexplorer.Service · BeloSoft.Bfexplorer.Service.Core · BeloSoft.Bfexplorer.FootballScoreProvider</w:t>
      </w:r>
    </w:p>
    <w:p w14:paraId="4BA689D0" w14:textId="77777777" w:rsidR="007D324B" w:rsidRDefault="00000000">
      <w:pPr>
        <w:pStyle w:val="Heading3"/>
      </w:pPr>
      <w:bookmarkStart w:id="31" w:name="_Toc238814631"/>
      <w:r>
        <w:t>Domain &amp; framework types</w:t>
      </w:r>
      <w:bookmarkEnd w:id="31"/>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700"/>
      </w:tblGrid>
      <w:tr w:rsidR="007D324B" w14:paraId="4C0AE0FB" w14:textId="77777777">
        <w:tblPrEx>
          <w:tblCellMar>
            <w:top w:w="0" w:type="dxa"/>
            <w:bottom w:w="0" w:type="dxa"/>
          </w:tblCellMar>
        </w:tblPrEx>
        <w:trPr>
          <w:tblHeader/>
        </w:trPr>
        <w:tc>
          <w:tcPr>
            <w:tcW w:w="3000" w:type="dxa"/>
            <w:shd w:val="clear" w:color="auto" w:fill="2F5496"/>
            <w:tcMar>
              <w:top w:w="60" w:type="dxa"/>
              <w:left w:w="100" w:type="dxa"/>
              <w:bottom w:w="60" w:type="dxa"/>
              <w:right w:w="100" w:type="dxa"/>
            </w:tcMar>
            <w:vAlign w:val="center"/>
          </w:tcPr>
          <w:p w14:paraId="4F01CFB9" w14:textId="77777777" w:rsidR="007D324B" w:rsidRDefault="00000000">
            <w:r>
              <w:rPr>
                <w:b/>
                <w:bCs/>
                <w:color w:val="FFFFFF"/>
                <w:sz w:val="19"/>
                <w:szCs w:val="19"/>
              </w:rPr>
              <w:t>Type</w:t>
            </w:r>
          </w:p>
        </w:tc>
        <w:tc>
          <w:tcPr>
            <w:tcW w:w="6700" w:type="dxa"/>
            <w:shd w:val="clear" w:color="auto" w:fill="2F5496"/>
            <w:tcMar>
              <w:top w:w="60" w:type="dxa"/>
              <w:left w:w="100" w:type="dxa"/>
              <w:bottom w:w="60" w:type="dxa"/>
              <w:right w:w="100" w:type="dxa"/>
            </w:tcMar>
            <w:vAlign w:val="center"/>
          </w:tcPr>
          <w:p w14:paraId="138AB9E9" w14:textId="77777777" w:rsidR="007D324B" w:rsidRDefault="00000000">
            <w:r>
              <w:rPr>
                <w:b/>
                <w:bCs/>
                <w:color w:val="FFFFFF"/>
                <w:sz w:val="19"/>
                <w:szCs w:val="19"/>
              </w:rPr>
              <w:t>Notes</w:t>
            </w:r>
          </w:p>
        </w:tc>
      </w:tr>
      <w:tr w:rsidR="007D324B" w14:paraId="200688B8" w14:textId="77777777">
        <w:tblPrEx>
          <w:tblCellMar>
            <w:top w:w="0" w:type="dxa"/>
            <w:bottom w:w="0" w:type="dxa"/>
          </w:tblCellMar>
        </w:tblPrEx>
        <w:tc>
          <w:tcPr>
            <w:tcW w:w="3000" w:type="dxa"/>
            <w:shd w:val="clear" w:color="auto" w:fill="FFFFFF"/>
            <w:tcMar>
              <w:top w:w="60" w:type="dxa"/>
              <w:left w:w="100" w:type="dxa"/>
              <w:bottom w:w="60" w:type="dxa"/>
              <w:right w:w="100" w:type="dxa"/>
            </w:tcMar>
          </w:tcPr>
          <w:p w14:paraId="5865E602" w14:textId="77777777" w:rsidR="007D324B" w:rsidRDefault="00000000">
            <w:r>
              <w:rPr>
                <w:sz w:val="19"/>
                <w:szCs w:val="19"/>
              </w:rPr>
              <w:t>Market / Selection</w:t>
            </w:r>
          </w:p>
        </w:tc>
        <w:tc>
          <w:tcPr>
            <w:tcW w:w="6700" w:type="dxa"/>
            <w:shd w:val="clear" w:color="auto" w:fill="FFFFFF"/>
            <w:tcMar>
              <w:top w:w="60" w:type="dxa"/>
              <w:left w:w="100" w:type="dxa"/>
              <w:bottom w:w="60" w:type="dxa"/>
              <w:right w:w="100" w:type="dxa"/>
            </w:tcMar>
          </w:tcPr>
          <w:p w14:paraId="5835B8FC" w14:textId="77777777" w:rsidR="007D324B" w:rsidRDefault="00000000">
            <w:r>
              <w:rPr>
                <w:sz w:val="19"/>
                <w:szCs w:val="19"/>
              </w:rPr>
              <w:t>Core trading objects; Market.Selections, Market.MarketInfo.BetEventType, Market.MarketDescription.MarketType.</w:t>
            </w:r>
          </w:p>
        </w:tc>
      </w:tr>
      <w:tr w:rsidR="007D324B" w14:paraId="3984B2D9" w14:textId="77777777">
        <w:tblPrEx>
          <w:tblCellMar>
            <w:top w:w="0" w:type="dxa"/>
            <w:bottom w:w="0" w:type="dxa"/>
          </w:tblCellMar>
        </w:tblPrEx>
        <w:tc>
          <w:tcPr>
            <w:tcW w:w="3000" w:type="dxa"/>
            <w:shd w:val="clear" w:color="auto" w:fill="F5F7FA"/>
            <w:tcMar>
              <w:top w:w="60" w:type="dxa"/>
              <w:left w:w="100" w:type="dxa"/>
              <w:bottom w:w="60" w:type="dxa"/>
              <w:right w:w="100" w:type="dxa"/>
            </w:tcMar>
          </w:tcPr>
          <w:p w14:paraId="35B7C746" w14:textId="77777777" w:rsidR="007D324B" w:rsidRDefault="00000000">
            <w:r>
              <w:rPr>
                <w:sz w:val="19"/>
                <w:szCs w:val="19"/>
              </w:rPr>
              <w:t>BetPosition</w:t>
            </w:r>
          </w:p>
        </w:tc>
        <w:tc>
          <w:tcPr>
            <w:tcW w:w="6700" w:type="dxa"/>
            <w:shd w:val="clear" w:color="auto" w:fill="F5F7FA"/>
            <w:tcMar>
              <w:top w:w="60" w:type="dxa"/>
              <w:left w:w="100" w:type="dxa"/>
              <w:bottom w:w="60" w:type="dxa"/>
              <w:right w:w="100" w:type="dxa"/>
            </w:tcMar>
          </w:tcPr>
          <w:p w14:paraId="66648665" w14:textId="77777777" w:rsidR="007D324B" w:rsidRDefault="00000000">
            <w:r>
              <w:rPr>
                <w:sz w:val="19"/>
                <w:szCs w:val="19"/>
              </w:rPr>
              <w:t>BackPosition / LayPosition on a selection.</w:t>
            </w:r>
          </w:p>
        </w:tc>
      </w:tr>
      <w:tr w:rsidR="007D324B" w14:paraId="772D96C3" w14:textId="77777777">
        <w:tblPrEx>
          <w:tblCellMar>
            <w:top w:w="0" w:type="dxa"/>
            <w:bottom w:w="0" w:type="dxa"/>
          </w:tblCellMar>
        </w:tblPrEx>
        <w:tc>
          <w:tcPr>
            <w:tcW w:w="3000" w:type="dxa"/>
            <w:shd w:val="clear" w:color="auto" w:fill="FFFFFF"/>
            <w:tcMar>
              <w:top w:w="60" w:type="dxa"/>
              <w:left w:w="100" w:type="dxa"/>
              <w:bottom w:w="60" w:type="dxa"/>
              <w:right w:w="100" w:type="dxa"/>
            </w:tcMar>
          </w:tcPr>
          <w:p w14:paraId="32CE06B9" w14:textId="77777777" w:rsidR="007D324B" w:rsidRDefault="00000000">
            <w:r>
              <w:rPr>
                <w:sz w:val="19"/>
                <w:szCs w:val="19"/>
              </w:rPr>
              <w:t>OddsContext</w:t>
            </w:r>
          </w:p>
        </w:tc>
        <w:tc>
          <w:tcPr>
            <w:tcW w:w="6700" w:type="dxa"/>
            <w:shd w:val="clear" w:color="auto" w:fill="FFFFFF"/>
            <w:tcMar>
              <w:top w:w="60" w:type="dxa"/>
              <w:left w:w="100" w:type="dxa"/>
              <w:bottom w:w="60" w:type="dxa"/>
              <w:right w:w="100" w:type="dxa"/>
            </w:tcMar>
          </w:tcPr>
          <w:p w14:paraId="24E4C385" w14:textId="77777777" w:rsidR="007D324B" w:rsidRDefault="00000000">
            <w:r>
              <w:rPr>
                <w:sz w:val="19"/>
                <w:szCs w:val="19"/>
              </w:rPr>
              <w:t>GetNextOdds(price, ticks, direction), GetOddsDifference(price1, price2) — Betfair tick-ladder helpers.</w:t>
            </w:r>
          </w:p>
        </w:tc>
      </w:tr>
      <w:tr w:rsidR="007D324B" w14:paraId="6B034069" w14:textId="77777777">
        <w:tblPrEx>
          <w:tblCellMar>
            <w:top w:w="0" w:type="dxa"/>
            <w:bottom w:w="0" w:type="dxa"/>
          </w:tblCellMar>
        </w:tblPrEx>
        <w:tc>
          <w:tcPr>
            <w:tcW w:w="3000" w:type="dxa"/>
            <w:shd w:val="clear" w:color="auto" w:fill="F5F7FA"/>
            <w:tcMar>
              <w:top w:w="60" w:type="dxa"/>
              <w:left w:w="100" w:type="dxa"/>
              <w:bottom w:w="60" w:type="dxa"/>
              <w:right w:w="100" w:type="dxa"/>
            </w:tcMar>
          </w:tcPr>
          <w:p w14:paraId="2AFDA1B0" w14:textId="77777777" w:rsidR="007D324B" w:rsidRDefault="00000000">
            <w:r>
              <w:rPr>
                <w:sz w:val="19"/>
                <w:szCs w:val="19"/>
              </w:rPr>
              <w:t>PriceTradedHistory / TradedPrices</w:t>
            </w:r>
          </w:p>
        </w:tc>
        <w:tc>
          <w:tcPr>
            <w:tcW w:w="6700" w:type="dxa"/>
            <w:shd w:val="clear" w:color="auto" w:fill="F5F7FA"/>
            <w:tcMar>
              <w:top w:w="60" w:type="dxa"/>
              <w:left w:w="100" w:type="dxa"/>
              <w:bottom w:w="60" w:type="dxa"/>
              <w:right w:w="100" w:type="dxa"/>
            </w:tcMar>
          </w:tcPr>
          <w:p w14:paraId="5F30B7AD" w14:textId="77777777" w:rsidR="007D324B" w:rsidRDefault="00000000">
            <w:r>
              <w:rPr>
                <w:sz w:val="19"/>
                <w:szCs w:val="19"/>
              </w:rPr>
              <w:t>Time-stamped traded price/volume history per selection.</w:t>
            </w:r>
          </w:p>
        </w:tc>
      </w:tr>
      <w:tr w:rsidR="007D324B" w14:paraId="2490908A" w14:textId="77777777">
        <w:tblPrEx>
          <w:tblCellMar>
            <w:top w:w="0" w:type="dxa"/>
            <w:bottom w:w="0" w:type="dxa"/>
          </w:tblCellMar>
        </w:tblPrEx>
        <w:tc>
          <w:tcPr>
            <w:tcW w:w="3000" w:type="dxa"/>
            <w:shd w:val="clear" w:color="auto" w:fill="FFFFFF"/>
            <w:tcMar>
              <w:top w:w="60" w:type="dxa"/>
              <w:left w:w="100" w:type="dxa"/>
              <w:bottom w:w="60" w:type="dxa"/>
              <w:right w:w="100" w:type="dxa"/>
            </w:tcMar>
          </w:tcPr>
          <w:p w14:paraId="76CAF0CE" w14:textId="77777777" w:rsidR="007D324B" w:rsidRDefault="00000000">
            <w:r>
              <w:rPr>
                <w:sz w:val="19"/>
                <w:szCs w:val="19"/>
              </w:rPr>
              <w:t>MetaData</w:t>
            </w:r>
          </w:p>
        </w:tc>
        <w:tc>
          <w:tcPr>
            <w:tcW w:w="6700" w:type="dxa"/>
            <w:shd w:val="clear" w:color="auto" w:fill="FFFFFF"/>
            <w:tcMar>
              <w:top w:w="60" w:type="dxa"/>
              <w:left w:w="100" w:type="dxa"/>
              <w:bottom w:w="60" w:type="dxa"/>
              <w:right w:w="100" w:type="dxa"/>
            </w:tcMar>
          </w:tcPr>
          <w:p w14:paraId="628507FE" w14:textId="77777777" w:rsidR="007D324B" w:rsidRDefault="00000000">
            <w:r>
              <w:rPr>
                <w:sz w:val="19"/>
                <w:szCs w:val="19"/>
              </w:rPr>
              <w:t>OfficialRating, Form (horse racing runner metadata).</w:t>
            </w:r>
          </w:p>
        </w:tc>
      </w:tr>
      <w:tr w:rsidR="007D324B" w14:paraId="027FD762" w14:textId="77777777">
        <w:tblPrEx>
          <w:tblCellMar>
            <w:top w:w="0" w:type="dxa"/>
            <w:bottom w:w="0" w:type="dxa"/>
          </w:tblCellMar>
        </w:tblPrEx>
        <w:tc>
          <w:tcPr>
            <w:tcW w:w="3000" w:type="dxa"/>
            <w:shd w:val="clear" w:color="auto" w:fill="F5F7FA"/>
            <w:tcMar>
              <w:top w:w="60" w:type="dxa"/>
              <w:left w:w="100" w:type="dxa"/>
              <w:bottom w:w="60" w:type="dxa"/>
              <w:right w:w="100" w:type="dxa"/>
            </w:tcMar>
          </w:tcPr>
          <w:p w14:paraId="5905BBDF" w14:textId="77777777" w:rsidR="007D324B" w:rsidRDefault="00000000">
            <w:r>
              <w:rPr>
                <w:sz w:val="19"/>
                <w:szCs w:val="19"/>
              </w:rPr>
              <w:t>IBotTrigger</w:t>
            </w:r>
          </w:p>
        </w:tc>
        <w:tc>
          <w:tcPr>
            <w:tcW w:w="6700" w:type="dxa"/>
            <w:shd w:val="clear" w:color="auto" w:fill="F5F7FA"/>
            <w:tcMar>
              <w:top w:w="60" w:type="dxa"/>
              <w:left w:w="100" w:type="dxa"/>
              <w:bottom w:w="60" w:type="dxa"/>
              <w:right w:w="100" w:type="dxa"/>
            </w:tcMar>
          </w:tcPr>
          <w:p w14:paraId="4C054DA0" w14:textId="77777777" w:rsidR="007D324B" w:rsidRDefault="00000000">
            <w:r>
              <w:rPr>
                <w:sz w:val="19"/>
                <w:szCs w:val="19"/>
              </w:rPr>
              <w:t>Execute() : TriggerResult, EndExecution() : unit — the custom-script entry point.</w:t>
            </w:r>
          </w:p>
        </w:tc>
      </w:tr>
      <w:tr w:rsidR="007D324B" w14:paraId="08D1D7B1" w14:textId="77777777">
        <w:tblPrEx>
          <w:tblCellMar>
            <w:top w:w="0" w:type="dxa"/>
            <w:bottom w:w="0" w:type="dxa"/>
          </w:tblCellMar>
        </w:tblPrEx>
        <w:tc>
          <w:tcPr>
            <w:tcW w:w="3000" w:type="dxa"/>
            <w:shd w:val="clear" w:color="auto" w:fill="FFFFFF"/>
            <w:tcMar>
              <w:top w:w="60" w:type="dxa"/>
              <w:left w:w="100" w:type="dxa"/>
              <w:bottom w:w="60" w:type="dxa"/>
              <w:right w:w="100" w:type="dxa"/>
            </w:tcMar>
          </w:tcPr>
          <w:p w14:paraId="7D767F6C" w14:textId="77777777" w:rsidR="007D324B" w:rsidRDefault="00000000">
            <w:r>
              <w:rPr>
                <w:sz w:val="19"/>
                <w:szCs w:val="19"/>
              </w:rPr>
              <w:t>TriggerResult</w:t>
            </w:r>
          </w:p>
        </w:tc>
        <w:tc>
          <w:tcPr>
            <w:tcW w:w="6700" w:type="dxa"/>
            <w:shd w:val="clear" w:color="auto" w:fill="FFFFFF"/>
            <w:tcMar>
              <w:top w:w="60" w:type="dxa"/>
              <w:left w:w="100" w:type="dxa"/>
              <w:bottom w:w="60" w:type="dxa"/>
              <w:right w:w="100" w:type="dxa"/>
            </w:tcMar>
          </w:tcPr>
          <w:p w14:paraId="4603549D" w14:textId="77777777" w:rsidR="007D324B" w:rsidRDefault="00000000">
            <w:r>
              <w:rPr>
                <w:sz w:val="19"/>
                <w:szCs w:val="19"/>
              </w:rPr>
              <w:t>Union incl. WaitingForOperation, EndExecution, EndExecutionWithMessage, ExecuteActionBotOnSelection, ExecuteActionBotOnMarketSelectionAndContinueToExecute, OpenAssociatedMarkets, UpdateFootballMatchScore.</w:t>
            </w:r>
          </w:p>
        </w:tc>
      </w:tr>
      <w:tr w:rsidR="007D324B" w14:paraId="5D3E905D" w14:textId="77777777">
        <w:tblPrEx>
          <w:tblCellMar>
            <w:top w:w="0" w:type="dxa"/>
            <w:bottom w:w="0" w:type="dxa"/>
          </w:tblCellMar>
        </w:tblPrEx>
        <w:tc>
          <w:tcPr>
            <w:tcW w:w="3000" w:type="dxa"/>
            <w:shd w:val="clear" w:color="auto" w:fill="F5F7FA"/>
            <w:tcMar>
              <w:top w:w="60" w:type="dxa"/>
              <w:left w:w="100" w:type="dxa"/>
              <w:bottom w:w="60" w:type="dxa"/>
              <w:right w:w="100" w:type="dxa"/>
            </w:tcMar>
          </w:tcPr>
          <w:p w14:paraId="754C4DCE" w14:textId="77777777" w:rsidR="007D324B" w:rsidRDefault="00000000">
            <w:r>
              <w:rPr>
                <w:sz w:val="19"/>
                <w:szCs w:val="19"/>
              </w:rPr>
              <w:t>Bot / BotStatus / BotParameters</w:t>
            </w:r>
          </w:p>
        </w:tc>
        <w:tc>
          <w:tcPr>
            <w:tcW w:w="6700" w:type="dxa"/>
            <w:shd w:val="clear" w:color="auto" w:fill="F5F7FA"/>
            <w:tcMar>
              <w:top w:w="60" w:type="dxa"/>
              <w:left w:w="100" w:type="dxa"/>
              <w:bottom w:w="60" w:type="dxa"/>
              <w:right w:w="100" w:type="dxa"/>
            </w:tcMar>
          </w:tcPr>
          <w:p w14:paraId="0B51D3FF" w14:textId="77777777" w:rsidR="007D324B" w:rsidRDefault="00000000">
            <w:r>
              <w:rPr>
                <w:sz w:val="19"/>
                <w:szCs w:val="19"/>
              </w:rPr>
              <w:t>Base bot execution types; BotStatus incl. WaitingForEntryCriteria, WaitingForOperation, ExecutionEnded.</w:t>
            </w:r>
          </w:p>
        </w:tc>
      </w:tr>
      <w:tr w:rsidR="007D324B" w14:paraId="5FB09723" w14:textId="77777777">
        <w:tblPrEx>
          <w:tblCellMar>
            <w:top w:w="0" w:type="dxa"/>
            <w:bottom w:w="0" w:type="dxa"/>
          </w:tblCellMar>
        </w:tblPrEx>
        <w:tc>
          <w:tcPr>
            <w:tcW w:w="3000" w:type="dxa"/>
            <w:shd w:val="clear" w:color="auto" w:fill="FFFFFF"/>
            <w:tcMar>
              <w:top w:w="60" w:type="dxa"/>
              <w:left w:w="100" w:type="dxa"/>
              <w:bottom w:w="60" w:type="dxa"/>
              <w:right w:w="100" w:type="dxa"/>
            </w:tcMar>
          </w:tcPr>
          <w:p w14:paraId="44351880" w14:textId="77777777" w:rsidR="007D324B" w:rsidRDefault="00000000">
            <w:r>
              <w:rPr>
                <w:sz w:val="19"/>
                <w:szCs w:val="19"/>
              </w:rPr>
              <w:t>BotTriggerParameters</w:t>
            </w:r>
          </w:p>
        </w:tc>
        <w:tc>
          <w:tcPr>
            <w:tcW w:w="6700" w:type="dxa"/>
            <w:shd w:val="clear" w:color="auto" w:fill="FFFFFF"/>
            <w:tcMar>
              <w:top w:w="60" w:type="dxa"/>
              <w:left w:w="100" w:type="dxa"/>
              <w:bottom w:w="60" w:type="dxa"/>
              <w:right w:w="100" w:type="dxa"/>
            </w:tcMar>
          </w:tcPr>
          <w:p w14:paraId="43F9C2BD" w14:textId="77777777" w:rsidR="007D324B" w:rsidRDefault="00000000">
            <w:r>
              <w:rPr>
                <w:sz w:val="19"/>
                <w:szCs w:val="19"/>
              </w:rPr>
              <w:t>GetParameter&lt;'T&gt;(name) : 'T option — reads UI-configured parameters into a script.</w:t>
            </w:r>
          </w:p>
        </w:tc>
      </w:tr>
      <w:tr w:rsidR="007D324B" w14:paraId="4E184288" w14:textId="77777777">
        <w:tblPrEx>
          <w:tblCellMar>
            <w:top w:w="0" w:type="dxa"/>
            <w:bottom w:w="0" w:type="dxa"/>
          </w:tblCellMar>
        </w:tblPrEx>
        <w:tc>
          <w:tcPr>
            <w:tcW w:w="3000" w:type="dxa"/>
            <w:shd w:val="clear" w:color="auto" w:fill="F5F7FA"/>
            <w:tcMar>
              <w:top w:w="60" w:type="dxa"/>
              <w:left w:w="100" w:type="dxa"/>
              <w:bottom w:w="60" w:type="dxa"/>
              <w:right w:w="100" w:type="dxa"/>
            </w:tcMar>
          </w:tcPr>
          <w:p w14:paraId="14A308B0" w14:textId="77777777" w:rsidR="007D324B" w:rsidRDefault="00000000">
            <w:r>
              <w:rPr>
                <w:sz w:val="19"/>
                <w:szCs w:val="19"/>
              </w:rPr>
              <w:t>PlaceBetBot / PlaceBetBotParameters</w:t>
            </w:r>
          </w:p>
        </w:tc>
        <w:tc>
          <w:tcPr>
            <w:tcW w:w="6700" w:type="dxa"/>
            <w:shd w:val="clear" w:color="auto" w:fill="F5F7FA"/>
            <w:tcMar>
              <w:top w:w="60" w:type="dxa"/>
              <w:left w:w="100" w:type="dxa"/>
              <w:bottom w:w="60" w:type="dxa"/>
              <w:right w:w="100" w:type="dxa"/>
            </w:tcMar>
          </w:tcPr>
          <w:p w14:paraId="4D90FBCA" w14:textId="77777777" w:rsidR="007D324B" w:rsidRDefault="00000000">
            <w:r>
              <w:rPr>
                <w:sz w:val="19"/>
                <w:szCs w:val="19"/>
              </w:rPr>
              <w:t>BetType, Stake, MaximumOdds, MinimumOdds, PriceImprovement, AllowPlacingBetInPlay, ChaseOddsTimeout.</w:t>
            </w:r>
          </w:p>
        </w:tc>
      </w:tr>
      <w:tr w:rsidR="007D324B" w14:paraId="7C3D6B14" w14:textId="77777777">
        <w:tblPrEx>
          <w:tblCellMar>
            <w:top w:w="0" w:type="dxa"/>
            <w:bottom w:w="0" w:type="dxa"/>
          </w:tblCellMar>
        </w:tblPrEx>
        <w:tc>
          <w:tcPr>
            <w:tcW w:w="3000" w:type="dxa"/>
            <w:shd w:val="clear" w:color="auto" w:fill="FFFFFF"/>
            <w:tcMar>
              <w:top w:w="60" w:type="dxa"/>
              <w:left w:w="100" w:type="dxa"/>
              <w:bottom w:w="60" w:type="dxa"/>
              <w:right w:w="100" w:type="dxa"/>
            </w:tcMar>
          </w:tcPr>
          <w:p w14:paraId="13BD468F" w14:textId="77777777" w:rsidR="007D324B" w:rsidRDefault="00000000">
            <w:r>
              <w:rPr>
                <w:sz w:val="19"/>
                <w:szCs w:val="19"/>
              </w:rPr>
              <w:t>ClosePositionOnMarketBot / …Parameters</w:t>
            </w:r>
          </w:p>
        </w:tc>
        <w:tc>
          <w:tcPr>
            <w:tcW w:w="6700" w:type="dxa"/>
            <w:shd w:val="clear" w:color="auto" w:fill="FFFFFF"/>
            <w:tcMar>
              <w:top w:w="60" w:type="dxa"/>
              <w:left w:w="100" w:type="dxa"/>
              <w:bottom w:w="60" w:type="dxa"/>
              <w:right w:w="100" w:type="dxa"/>
            </w:tcMar>
          </w:tcPr>
          <w:p w14:paraId="5F4885AF" w14:textId="77777777" w:rsidR="007D324B" w:rsidRDefault="00000000">
            <w:r>
              <w:rPr>
                <w:sz w:val="19"/>
                <w:szCs w:val="19"/>
              </w:rPr>
              <w:t>Profit, Loss, ProfitOrLossInPercentage, CheckingLastPriceTraded, BetMatchingTimeout, ClosePositionAtTime.</w:t>
            </w:r>
          </w:p>
        </w:tc>
      </w:tr>
      <w:tr w:rsidR="007D324B" w14:paraId="1ABBC397" w14:textId="77777777">
        <w:tblPrEx>
          <w:tblCellMar>
            <w:top w:w="0" w:type="dxa"/>
            <w:bottom w:w="0" w:type="dxa"/>
          </w:tblCellMar>
        </w:tblPrEx>
        <w:tc>
          <w:tcPr>
            <w:tcW w:w="3000" w:type="dxa"/>
            <w:shd w:val="clear" w:color="auto" w:fill="F5F7FA"/>
            <w:tcMar>
              <w:top w:w="60" w:type="dxa"/>
              <w:left w:w="100" w:type="dxa"/>
              <w:bottom w:w="60" w:type="dxa"/>
              <w:right w:w="100" w:type="dxa"/>
            </w:tcMar>
          </w:tcPr>
          <w:p w14:paraId="5B41DCAB" w14:textId="77777777" w:rsidR="007D324B" w:rsidRDefault="00000000">
            <w:r>
              <w:rPr>
                <w:sz w:val="19"/>
                <w:szCs w:val="19"/>
              </w:rPr>
              <w:t>FillOrKillBot / …Parameters</w:t>
            </w:r>
          </w:p>
        </w:tc>
        <w:tc>
          <w:tcPr>
            <w:tcW w:w="6700" w:type="dxa"/>
            <w:shd w:val="clear" w:color="auto" w:fill="F5F7FA"/>
            <w:tcMar>
              <w:top w:w="60" w:type="dxa"/>
              <w:left w:w="100" w:type="dxa"/>
              <w:bottom w:w="60" w:type="dxa"/>
              <w:right w:w="100" w:type="dxa"/>
            </w:tcMar>
          </w:tcPr>
          <w:p w14:paraId="08BB7673" w14:textId="77777777" w:rsidR="007D324B" w:rsidRDefault="00000000">
            <w:r>
              <w:rPr>
                <w:sz w:val="19"/>
                <w:szCs w:val="19"/>
              </w:rPr>
              <w:t>Odds, BetMatchingTimeout.</w:t>
            </w:r>
          </w:p>
        </w:tc>
      </w:tr>
      <w:tr w:rsidR="007D324B" w14:paraId="23519BB7" w14:textId="77777777">
        <w:tblPrEx>
          <w:tblCellMar>
            <w:top w:w="0" w:type="dxa"/>
            <w:bottom w:w="0" w:type="dxa"/>
          </w:tblCellMar>
        </w:tblPrEx>
        <w:tc>
          <w:tcPr>
            <w:tcW w:w="3000" w:type="dxa"/>
            <w:shd w:val="clear" w:color="auto" w:fill="FFFFFF"/>
            <w:tcMar>
              <w:top w:w="60" w:type="dxa"/>
              <w:left w:w="100" w:type="dxa"/>
              <w:bottom w:w="60" w:type="dxa"/>
              <w:right w:w="100" w:type="dxa"/>
            </w:tcMar>
          </w:tcPr>
          <w:p w14:paraId="304B38F8" w14:textId="77777777" w:rsidR="007D324B" w:rsidRDefault="00000000">
            <w:r>
              <w:rPr>
                <w:sz w:val="19"/>
                <w:szCs w:val="19"/>
              </w:rPr>
              <w:t>IBfexplorerService / IMyBfexplorer</w:t>
            </w:r>
          </w:p>
        </w:tc>
        <w:tc>
          <w:tcPr>
            <w:tcW w:w="6700" w:type="dxa"/>
            <w:shd w:val="clear" w:color="auto" w:fill="FFFFFF"/>
            <w:tcMar>
              <w:top w:w="60" w:type="dxa"/>
              <w:left w:w="100" w:type="dxa"/>
              <w:bottom w:w="60" w:type="dxa"/>
              <w:right w:w="100" w:type="dxa"/>
            </w:tcMar>
          </w:tcPr>
          <w:p w14:paraId="50D55603" w14:textId="77777777" w:rsidR="007D324B" w:rsidRDefault="00000000">
            <w:r>
              <w:rPr>
                <w:sz w:val="19"/>
                <w:szCs w:val="19"/>
              </w:rPr>
              <w:t>Login, Logout, OutputMessage(message, marketId), UpdateMarket(s), GetMarkets, GetMarketsWithActiveBets.</w:t>
            </w:r>
          </w:p>
        </w:tc>
      </w:tr>
      <w:tr w:rsidR="007D324B" w14:paraId="483F0FAB" w14:textId="77777777">
        <w:tblPrEx>
          <w:tblCellMar>
            <w:top w:w="0" w:type="dxa"/>
            <w:bottom w:w="0" w:type="dxa"/>
          </w:tblCellMar>
        </w:tblPrEx>
        <w:tc>
          <w:tcPr>
            <w:tcW w:w="3000" w:type="dxa"/>
            <w:shd w:val="clear" w:color="auto" w:fill="F5F7FA"/>
            <w:tcMar>
              <w:top w:w="60" w:type="dxa"/>
              <w:left w:w="100" w:type="dxa"/>
              <w:bottom w:w="60" w:type="dxa"/>
              <w:right w:w="100" w:type="dxa"/>
            </w:tcMar>
          </w:tcPr>
          <w:p w14:paraId="0CCF812B" w14:textId="77777777" w:rsidR="007D324B" w:rsidRDefault="00000000">
            <w:r>
              <w:rPr>
                <w:sz w:val="19"/>
                <w:szCs w:val="19"/>
              </w:rPr>
              <w:t>MarketUpdateService</w:t>
            </w:r>
          </w:p>
        </w:tc>
        <w:tc>
          <w:tcPr>
            <w:tcW w:w="6700" w:type="dxa"/>
            <w:shd w:val="clear" w:color="auto" w:fill="F5F7FA"/>
            <w:tcMar>
              <w:top w:w="60" w:type="dxa"/>
              <w:left w:w="100" w:type="dxa"/>
              <w:bottom w:w="60" w:type="dxa"/>
              <w:right w:w="100" w:type="dxa"/>
            </w:tcMar>
          </w:tcPr>
          <w:p w14:paraId="0F9AFF41" w14:textId="77777777" w:rsidR="007D324B" w:rsidRDefault="00000000">
            <w:r>
              <w:rPr>
                <w:sz w:val="19"/>
                <w:szCs w:val="19"/>
              </w:rPr>
              <w:t>Start(filter) / Stop(), OnMarketsOpened event.</w:t>
            </w:r>
          </w:p>
        </w:tc>
      </w:tr>
    </w:tbl>
    <w:p w14:paraId="3648EFA9" w14:textId="77777777" w:rsidR="007D324B" w:rsidRDefault="00000000">
      <w:pPr>
        <w:spacing w:after="160"/>
      </w:pPr>
      <w:r>
        <w:t>Betfair sport/event type IDs seen in examples: 1 = Soccer/Football, 7 = Horse Racing (WIN market type).</w:t>
      </w:r>
    </w:p>
    <w:p w14:paraId="271EE663" w14:textId="77777777" w:rsidR="007D324B" w:rsidRDefault="00000000">
      <w:r>
        <w:br w:type="page"/>
      </w:r>
    </w:p>
    <w:p w14:paraId="67791C16" w14:textId="77777777" w:rsidR="007D324B" w:rsidRDefault="00000000">
      <w:pPr>
        <w:pStyle w:val="Heading1"/>
      </w:pPr>
      <w:bookmarkStart w:id="32" w:name="_Toc238814632"/>
      <w:r>
        <w:lastRenderedPageBreak/>
        <w:t>7. AI Agent &amp; MCP Integration</w:t>
      </w:r>
      <w:bookmarkEnd w:id="32"/>
    </w:p>
    <w:p w14:paraId="2C3753B5" w14:textId="77777777" w:rsidR="007D324B" w:rsidRDefault="00000000">
      <w:pPr>
        <w:spacing w:after="160"/>
      </w:pPr>
      <w:r>
        <w:t>This is the most actively evolving part of the product and the most relevant area for any project that connects Claude (or another AI assistant) to the Bfexplorer console. Two kinds of evidence feed this section: what the developer has publicly written about the feature (community posts, an old forum thread), and what is directly confirmed by inspecting the actual installed application (build 5.13.0818, the current release) — its .dll dependencies and the internal method/class names compiled into it. The second kind is ground truth as of this build and supersedes the first wherever they disagree.</w:t>
      </w:r>
    </w:p>
    <w:p w14:paraId="619306D1" w14:textId="77777777" w:rsidR="007D324B" w:rsidRDefault="00000000">
      <w:pPr>
        <w:pStyle w:val="Heading2"/>
      </w:pPr>
      <w:bookmarkStart w:id="33" w:name="_Toc238814633"/>
      <w:r>
        <w:t>7.1 Confirmed from the installed application (build 5.13.0818)</w:t>
      </w:r>
      <w:bookmarkEnd w:id="33"/>
    </w:p>
    <w:p w14:paraId="60796561" w14:textId="77777777" w:rsidR="007D324B" w:rsidRDefault="00000000">
      <w:pPr>
        <w:spacing w:after="160"/>
      </w:pPr>
      <w:r>
        <w:t>Scanning the installed program folder (C:\Program Files\BeloSoft\Bfexplorer) directly established the following, which is more current and more precise than anything published on the website or forum:</w:t>
      </w:r>
    </w:p>
    <w:p w14:paraId="2C3311D5" w14:textId="77777777" w:rsidR="007D324B" w:rsidRDefault="00000000">
      <w:pPr>
        <w:pStyle w:val="ListParagraph"/>
        <w:numPr>
          <w:ilvl w:val="0"/>
          <w:numId w:val="2"/>
        </w:numPr>
        <w:spacing w:after="80"/>
      </w:pPr>
      <w:r>
        <w:rPr>
          <w:b/>
          <w:bCs/>
        </w:rPr>
        <w:t xml:space="preserve">A real, official MCP server, not just a REST shim. </w:t>
      </w:r>
      <w:r>
        <w:t xml:space="preserve">The app bundles the official C# ModelContextProtocol SDK — </w:t>
      </w:r>
      <w:r>
        <w:rPr>
          <w:b/>
          <w:bCs/>
        </w:rPr>
        <w:t>ModelContextProtocol 2.2.0</w:t>
      </w:r>
      <w:r>
        <w:t xml:space="preserve">, </w:t>
      </w:r>
      <w:r>
        <w:rPr>
          <w:b/>
          <w:bCs/>
        </w:rPr>
        <w:t>ModelContextProtocol.Core 2.2.0</w:t>
      </w:r>
      <w:r>
        <w:t xml:space="preserve">, and </w:t>
      </w:r>
      <w:r>
        <w:rPr>
          <w:b/>
          <w:bCs/>
        </w:rPr>
        <w:t>ModelContextProtocol.AspNetCore 2.2.0</w:t>
      </w:r>
      <w:r>
        <w:t xml:space="preserve"> — with proper MCP tool/resource/prompt registration (McpServerToolAttribute, McpServerResourceAttribute, McpServerPromptAttribute, AddMcpServer, MapMcp, HttpMcpServerBuilderExtensions). This is materially more built-out than the “REST-only experiment” described in the June 2026 forum thread on the older 5.08.0404 build (§7.3) — that thread should now be read as describing a past state of the feature, not its current one.</w:t>
      </w:r>
    </w:p>
    <w:p w14:paraId="3E3FD8D1" w14:textId="77777777" w:rsidR="007D324B" w:rsidRDefault="00000000">
      <w:pPr>
        <w:pStyle w:val="ListParagraph"/>
        <w:numPr>
          <w:ilvl w:val="0"/>
          <w:numId w:val="2"/>
        </w:numPr>
        <w:spacing w:after="80"/>
      </w:pPr>
      <w:r>
        <w:rPr>
          <w:b/>
          <w:bCs/>
        </w:rPr>
        <w:t xml:space="preserve">A built-in MCP system prompt. </w:t>
      </w:r>
      <w:r>
        <w:t xml:space="preserve">The binary contains a named resource/constant </w:t>
      </w:r>
      <w:r>
        <w:rPr>
          <w:b/>
          <w:bCs/>
        </w:rPr>
        <w:t>BfexplorerMCPServerSystemPrompt</w:t>
      </w:r>
      <w:r>
        <w:t xml:space="preserve"> — i.e. Bfexplorer ships its own default system prompt for AI agents connecting over MCP (the prompt text itself is stored in a form that couldn't be extracted by static inspection, but its presence confirms the app is designed to brief a connecting agent, not just expose raw tools).</w:t>
      </w:r>
    </w:p>
    <w:p w14:paraId="326DABDC" w14:textId="77777777" w:rsidR="007D324B" w:rsidRDefault="00000000">
      <w:pPr>
        <w:pStyle w:val="ListParagraph"/>
        <w:numPr>
          <w:ilvl w:val="0"/>
          <w:numId w:val="2"/>
        </w:numPr>
        <w:spacing w:after="80"/>
      </w:pPr>
      <w:r>
        <w:rPr>
          <w:b/>
          <w:bCs/>
        </w:rPr>
        <w:t xml:space="preserve">A dedicated AI-agent bot type. </w:t>
      </w:r>
      <w:r>
        <w:t xml:space="preserve">BeloSoft.Bfexplorer.AiAgentBots.Bot.dll defines </w:t>
      </w:r>
      <w:r>
        <w:rPr>
          <w:b/>
          <w:bCs/>
        </w:rPr>
        <w:t>AiAgentBot</w:t>
      </w:r>
      <w:r>
        <w:t xml:space="preserve"> and </w:t>
      </w:r>
      <w:r>
        <w:rPr>
          <w:b/>
          <w:bCs/>
        </w:rPr>
        <w:t>SendTextToConsoleBot</w:t>
      </w:r>
      <w:r>
        <w:t xml:space="preserve"> (see §4.2) — an automation-layer counterpart to the MCP interface, for agent-driven actions to run as first-class bots inside the app.</w:t>
      </w:r>
    </w:p>
    <w:p w14:paraId="3466D9E9" w14:textId="77777777" w:rsidR="007D324B" w:rsidRDefault="00000000">
      <w:pPr>
        <w:pStyle w:val="ListParagraph"/>
        <w:numPr>
          <w:ilvl w:val="0"/>
          <w:numId w:val="2"/>
        </w:numPr>
        <w:spacing w:after="80"/>
      </w:pPr>
      <w:r>
        <w:rPr>
          <w:b/>
          <w:bCs/>
        </w:rPr>
        <w:t xml:space="preserve">An explicit AI-agent data-context feedback loop. </w:t>
      </w:r>
      <w:r>
        <w:t xml:space="preserve">The core service interface (§7.4) includes </w:t>
      </w:r>
      <w:r>
        <w:rPr>
          <w:b/>
          <w:bCs/>
        </w:rPr>
        <w:t>SetAIAgentDataContextForMarket</w:t>
      </w:r>
      <w:r>
        <w:t xml:space="preserve"> and </w:t>
      </w:r>
      <w:r>
        <w:rPr>
          <w:b/>
          <w:bCs/>
        </w:rPr>
        <w:t>GetAIAgentDataContextFeedback</w:t>
      </w:r>
      <w:r>
        <w:t xml:space="preserve"> — methods specifically named for an AI agent to attach context/analysis to a market and later retrieve feedback on it, distinct from the general-purpose GetDataContext(...) methods used by the human UI.</w:t>
      </w:r>
    </w:p>
    <w:p w14:paraId="68C281F4" w14:textId="77777777" w:rsidR="007D324B" w:rsidRDefault="00000000">
      <w:pPr>
        <w:pStyle w:val="ListParagraph"/>
        <w:numPr>
          <w:ilvl w:val="0"/>
          <w:numId w:val="2"/>
        </w:numPr>
        <w:spacing w:after="80"/>
      </w:pPr>
      <w:r>
        <w:rPr>
          <w:b/>
          <w:bCs/>
        </w:rPr>
        <w:t xml:space="preserve">The app can already call LLMs itself. </w:t>
      </w:r>
      <w:r>
        <w:t xml:space="preserve">Independent of any external agent connecting in, Bfexplorer bundles </w:t>
      </w:r>
      <w:r>
        <w:rPr>
          <w:b/>
          <w:bCs/>
        </w:rPr>
        <w:t>Microsoft.Extensions.AI 10.9.0</w:t>
      </w:r>
      <w:r>
        <w:t xml:space="preserve"> (Microsoft's model-provider-agnostic AI abstraction), plus concrete provider packages </w:t>
      </w:r>
      <w:r>
        <w:rPr>
          <w:b/>
          <w:bCs/>
        </w:rPr>
        <w:t>OpenAI 2.12.0</w:t>
      </w:r>
      <w:r>
        <w:t xml:space="preserve">, </w:t>
      </w:r>
      <w:r>
        <w:rPr>
          <w:b/>
          <w:bCs/>
        </w:rPr>
        <w:t>Azure.AI.OpenAI 2.9.0-beta.1</w:t>
      </w:r>
      <w:r>
        <w:t xml:space="preserve">, and </w:t>
      </w:r>
      <w:r>
        <w:rPr>
          <w:b/>
          <w:bCs/>
        </w:rPr>
        <w:t>Azure.AI.Inference 1.0.0-beta.5</w:t>
      </w:r>
      <w:r>
        <w:t xml:space="preserve"> (Azure AI Foundry's model-catalog client, which can reach a range of hosted models). This is almost certainly what powers the “Bfexplorer Agentic” plain-language strategy feature (§7.5) internally.</w:t>
      </w:r>
    </w:p>
    <w:p w14:paraId="09006455" w14:textId="77777777" w:rsidR="007D324B" w:rsidRDefault="00000000">
      <w:pPr>
        <w:pStyle w:val="ListParagraph"/>
        <w:numPr>
          <w:ilvl w:val="0"/>
          <w:numId w:val="2"/>
        </w:numPr>
        <w:spacing w:after="80"/>
      </w:pPr>
      <w:r>
        <w:rPr>
          <w:b/>
          <w:bCs/>
        </w:rPr>
        <w:t xml:space="preserve">No Anthropic/Claude SDK is bundled yet. </w:t>
      </w:r>
      <w:r>
        <w:t>A targeted search of the app's dependency manifest found no Anthropic, Claude, Gemini, Ollama, or Mistral package — only the OpenAI/Azure packages above. Confirms a Claude integration is a genuine gap to fill, not a duplicate of existing built-in support.</w:t>
      </w:r>
    </w:p>
    <w:p w14:paraId="6F15B990" w14:textId="77777777" w:rsidR="007D324B" w:rsidRDefault="00000000">
      <w:pPr>
        <w:pStyle w:val="ListParagraph"/>
        <w:numPr>
          <w:ilvl w:val="0"/>
          <w:numId w:val="2"/>
        </w:numPr>
        <w:spacing w:after="80"/>
      </w:pPr>
      <w:r>
        <w:rPr>
          <w:b/>
          <w:bCs/>
        </w:rPr>
        <w:t xml:space="preserve">Confirmed exact build. </w:t>
      </w:r>
      <w:r>
        <w:t xml:space="preserve">Assembly/File version </w:t>
      </w:r>
      <w:r>
        <w:rPr>
          <w:b/>
          <w:bCs/>
        </w:rPr>
        <w:t>5.13.818.20290</w:t>
      </w:r>
      <w:r>
        <w:t xml:space="preserve">, product version </w:t>
      </w:r>
      <w:r>
        <w:rPr>
          <w:b/>
          <w:bCs/>
        </w:rPr>
        <w:t>5.13.0818</w:t>
      </w:r>
      <w:r>
        <w:t xml:space="preserve"> (commit db6eb97), targeting </w:t>
      </w:r>
      <w:r>
        <w:rPr>
          <w:b/>
          <w:bCs/>
        </w:rPr>
        <w:t>.NET 10.0</w:t>
      </w:r>
      <w:r>
        <w:t xml:space="preserve"> (Microsoft.NETCore.App, Microsoft.WindowsDesktop.App, and </w:t>
      </w:r>
      <w:r>
        <w:lastRenderedPageBreak/>
        <w:t>Microsoft.AspNetCore.App all pinned to 10.0.0) — a WPF desktop app with an embedded ASP.NET Core host for the REST/MCP/OpenAPI server.</w:t>
      </w:r>
    </w:p>
    <w:p w14:paraId="2F7CBB5B" w14:textId="77777777" w:rsidR="007D324B" w:rsidRDefault="00000000">
      <w:pPr>
        <w:pStyle w:val="Heading2"/>
      </w:pPr>
      <w:bookmarkStart w:id="34" w:name="_Toc238814634"/>
      <w:r>
        <w:t>7.2 How to enable the MCP server</w:t>
      </w:r>
      <w:bookmarkEnd w:id="34"/>
    </w:p>
    <w:p w14:paraId="5F2C5737" w14:textId="77777777" w:rsidR="007D324B" w:rsidRDefault="00000000">
      <w:pPr>
        <w:pStyle w:val="ListParagraph"/>
        <w:numPr>
          <w:ilvl w:val="0"/>
          <w:numId w:val="2"/>
        </w:numPr>
        <w:spacing w:after="80"/>
      </w:pPr>
      <w:r>
        <w:t xml:space="preserve">Launch Bfexplorer with the command-line flag </w:t>
      </w:r>
      <w:r>
        <w:rPr>
          <w:b/>
          <w:bCs/>
        </w:rPr>
        <w:t>-mcp localhost:10043</w:t>
      </w:r>
      <w:r>
        <w:t xml:space="preserve"> (host:port is configurable) to start the built-in MCP/REST server inside the desktop app — it is a mode of the app itself, not a separate process. An internal flag/mode name </w:t>
      </w:r>
      <w:r>
        <w:rPr>
          <w:b/>
          <w:bCs/>
        </w:rPr>
        <w:t>RestApiAndMCP</w:t>
      </w:r>
      <w:r>
        <w:t xml:space="preserve"> suggests both surfaces are started together.</w:t>
      </w:r>
    </w:p>
    <w:p w14:paraId="431ACBEC" w14:textId="77777777" w:rsidR="007D324B" w:rsidRDefault="00000000">
      <w:pPr>
        <w:pStyle w:val="ListParagraph"/>
        <w:numPr>
          <w:ilvl w:val="0"/>
          <w:numId w:val="2"/>
        </w:numPr>
        <w:spacing w:after="80"/>
      </w:pPr>
      <w:r>
        <w:t>The server also exposes a machine-readable OpenAPI document (</w:t>
      </w:r>
      <w:r>
        <w:rPr>
          <w:b/>
          <w:bCs/>
        </w:rPr>
        <w:t>GET /openapi.json</w:t>
      </w:r>
      <w:r>
        <w:t>) describing the REST surface alongside the MCP endpoints, generated via the app's bundled Swashbuckle.AspNetCore 10.2.3 / ASP.NET Core OpenAPI support.</w:t>
      </w:r>
    </w:p>
    <w:p w14:paraId="760DE8A2" w14:textId="77777777" w:rsidR="007D324B" w:rsidRDefault="00000000">
      <w:pPr>
        <w:pStyle w:val="Heading2"/>
      </w:pPr>
      <w:bookmarkStart w:id="35" w:name="_Toc238814635"/>
      <w:r>
        <w:t>7.3 Historical context: the June 2026 forum thread</w:t>
      </w:r>
      <w:bookmarkEnd w:id="35"/>
    </w:p>
    <w:p w14:paraId="0EA28F22" w14:textId="77777777" w:rsidR="007D324B" w:rsidRDefault="00000000">
      <w:pPr>
        <w:spacing w:after="160"/>
      </w:pPr>
      <w:r>
        <w:t>Before the binary-level inspection above, the best public information came from a forum thread (“How to enable MCP /sse + WithParameters on Bfexplorer 5.08.0404?”, 30 June 2026), which is still useful for the questions it raises even though the underlying build has since moved on:</w:t>
      </w:r>
    </w:p>
    <w:p w14:paraId="0D59BDA2" w14:textId="77777777" w:rsidR="007D324B" w:rsidRDefault="00000000">
      <w:pPr>
        <w:pStyle w:val="ListParagraph"/>
        <w:numPr>
          <w:ilvl w:val="0"/>
          <w:numId w:val="2"/>
        </w:numPr>
        <w:spacing w:after="80"/>
      </w:pPr>
      <w:r>
        <w:t>On build 5.08.0404, only a REST shim was live — /sse, /mcp, and /message all returned 404, despite being referenced in the changelog for version 3.33.0629.</w:t>
      </w:r>
    </w:p>
    <w:p w14:paraId="46CC9EC2" w14:textId="77777777" w:rsidR="007D324B" w:rsidRDefault="00000000">
      <w:pPr>
        <w:pStyle w:val="ListParagraph"/>
        <w:numPr>
          <w:ilvl w:val="0"/>
          <w:numId w:val="2"/>
        </w:numPr>
        <w:spacing w:after="80"/>
      </w:pPr>
      <w:r>
        <w:t>The developer's framing at the time: the REST API “was originally an experiment,” intended mainly to expose read-only ‘data context’ rather than be a full control API, with no near-term plan to finish the /sse transport.</w:t>
      </w:r>
    </w:p>
    <w:p w14:paraId="32F34714" w14:textId="77777777" w:rsidR="007D324B" w:rsidRDefault="00000000">
      <w:pPr>
        <w:pStyle w:val="ListParagraph"/>
        <w:numPr>
          <w:ilvl w:val="0"/>
          <w:numId w:val="2"/>
        </w:numPr>
        <w:spacing w:after="80"/>
      </w:pPr>
      <w:r>
        <w:t>The developer's recommended alternative for anything needing dynamic per-call parameters (e.g. a custom MinimumOdds) was the BOT SDK or a custom Bot Trigger script rather than the REST/MCP surface.</w:t>
      </w:r>
    </w:p>
    <w:p w14:paraId="39FA927F" w14:textId="77777777" w:rsidR="007D324B" w:rsidRDefault="00000000">
      <w:pPr>
        <w:spacing w:after="160"/>
      </w:pPr>
      <w:r>
        <w:t>Given the current build now ships the official MCP SDK with proper tool/resource/prompt registration (§7.1), it is worth re-testing the /sse (or newer streamable-HTTP) transport directly against a current install rather than assuming it is still unfinished.</w:t>
      </w:r>
    </w:p>
    <w:p w14:paraId="5CD2EFDF" w14:textId="77777777" w:rsidR="007D324B" w:rsidRDefault="00000000">
      <w:pPr>
        <w:pStyle w:val="Heading2"/>
      </w:pPr>
      <w:bookmarkStart w:id="36" w:name="_Toc238814636"/>
      <w:r>
        <w:t>7.4 The Bfexplorer automation API (confirmed method list)</w:t>
      </w:r>
      <w:bookmarkEnd w:id="36"/>
    </w:p>
    <w:p w14:paraId="234920C5" w14:textId="77777777" w:rsidR="007D324B" w:rsidRDefault="00000000">
      <w:pPr>
        <w:spacing w:after="160"/>
      </w:pPr>
      <w:r>
        <w:t>The most valuable single artifact recovered from the installed binary is the actual method list of the two core service interfaces the app is built around — IBfexplorer and IBfexplorerConsole (namespace BeloSoft.Bfexplorer.Service) plus IBfexplorerApplication (BeloSoft.Bfexplorer.Interoperability). These are the real automation surface: MCP tools, REST endpoints, and BOT SDK access are all almost certainly thin wrappers over these same methods, so this list is the most authoritative map available of what an AI agent (or any external integration) can actually do to a running Bfexplorer instance.</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00"/>
        <w:gridCol w:w="3400"/>
      </w:tblGrid>
      <w:tr w:rsidR="007D324B" w14:paraId="0A644AFE" w14:textId="77777777">
        <w:tblPrEx>
          <w:tblCellMar>
            <w:top w:w="0" w:type="dxa"/>
            <w:bottom w:w="0" w:type="dxa"/>
          </w:tblCellMar>
        </w:tblPrEx>
        <w:trPr>
          <w:tblHeader/>
        </w:trPr>
        <w:tc>
          <w:tcPr>
            <w:tcW w:w="6300" w:type="dxa"/>
            <w:shd w:val="clear" w:color="auto" w:fill="2F5496"/>
            <w:tcMar>
              <w:top w:w="60" w:type="dxa"/>
              <w:left w:w="100" w:type="dxa"/>
              <w:bottom w:w="60" w:type="dxa"/>
              <w:right w:w="100" w:type="dxa"/>
            </w:tcMar>
            <w:vAlign w:val="center"/>
          </w:tcPr>
          <w:p w14:paraId="477AE87A" w14:textId="77777777" w:rsidR="007D324B" w:rsidRDefault="00000000">
            <w:r>
              <w:rPr>
                <w:b/>
                <w:bCs/>
                <w:color w:val="FFFFFF"/>
                <w:sz w:val="19"/>
                <w:szCs w:val="19"/>
              </w:rPr>
              <w:t>Method</w:t>
            </w:r>
          </w:p>
        </w:tc>
        <w:tc>
          <w:tcPr>
            <w:tcW w:w="3400" w:type="dxa"/>
            <w:shd w:val="clear" w:color="auto" w:fill="2F5496"/>
            <w:tcMar>
              <w:top w:w="60" w:type="dxa"/>
              <w:left w:w="100" w:type="dxa"/>
              <w:bottom w:w="60" w:type="dxa"/>
              <w:right w:w="100" w:type="dxa"/>
            </w:tcMar>
            <w:vAlign w:val="center"/>
          </w:tcPr>
          <w:p w14:paraId="51357207" w14:textId="77777777" w:rsidR="007D324B" w:rsidRDefault="00000000">
            <w:r>
              <w:rPr>
                <w:b/>
                <w:bCs/>
                <w:color w:val="FFFFFF"/>
                <w:sz w:val="19"/>
                <w:szCs w:val="19"/>
              </w:rPr>
              <w:t>Interface</w:t>
            </w:r>
          </w:p>
        </w:tc>
      </w:tr>
      <w:tr w:rsidR="007D324B" w14:paraId="543ECEEA" w14:textId="77777777">
        <w:tblPrEx>
          <w:tblCellMar>
            <w:top w:w="0" w:type="dxa"/>
            <w:bottom w:w="0" w:type="dxa"/>
          </w:tblCellMar>
        </w:tblPrEx>
        <w:tc>
          <w:tcPr>
            <w:tcW w:w="6300" w:type="dxa"/>
            <w:shd w:val="clear" w:color="auto" w:fill="FFFFFF"/>
            <w:tcMar>
              <w:top w:w="60" w:type="dxa"/>
              <w:left w:w="100" w:type="dxa"/>
              <w:bottom w:w="60" w:type="dxa"/>
              <w:right w:w="100" w:type="dxa"/>
            </w:tcMar>
          </w:tcPr>
          <w:p w14:paraId="449D9A96" w14:textId="77777777" w:rsidR="007D324B" w:rsidRDefault="00000000">
            <w:r>
              <w:rPr>
                <w:sz w:val="19"/>
                <w:szCs w:val="19"/>
              </w:rPr>
              <w:t>GetActiveMarket, GetSessionContext, OpenMarket, OpenMarketSelection, HandleBfexplorerUriScheme</w:t>
            </w:r>
          </w:p>
        </w:tc>
        <w:tc>
          <w:tcPr>
            <w:tcW w:w="3400" w:type="dxa"/>
            <w:shd w:val="clear" w:color="auto" w:fill="FFFFFF"/>
            <w:tcMar>
              <w:top w:w="60" w:type="dxa"/>
              <w:left w:w="100" w:type="dxa"/>
              <w:bottom w:w="60" w:type="dxa"/>
              <w:right w:w="100" w:type="dxa"/>
            </w:tcMar>
          </w:tcPr>
          <w:p w14:paraId="6D403BB0" w14:textId="77777777" w:rsidR="007D324B" w:rsidRDefault="00000000">
            <w:r>
              <w:rPr>
                <w:sz w:val="19"/>
                <w:szCs w:val="19"/>
              </w:rPr>
              <w:t>IBfexplorerApplication</w:t>
            </w:r>
          </w:p>
        </w:tc>
      </w:tr>
      <w:tr w:rsidR="007D324B" w14:paraId="6E0276B1" w14:textId="77777777">
        <w:tblPrEx>
          <w:tblCellMar>
            <w:top w:w="0" w:type="dxa"/>
            <w:bottom w:w="0" w:type="dxa"/>
          </w:tblCellMar>
        </w:tblPrEx>
        <w:tc>
          <w:tcPr>
            <w:tcW w:w="6300" w:type="dxa"/>
            <w:shd w:val="clear" w:color="auto" w:fill="F5F7FA"/>
            <w:tcMar>
              <w:top w:w="60" w:type="dxa"/>
              <w:left w:w="100" w:type="dxa"/>
              <w:bottom w:w="60" w:type="dxa"/>
              <w:right w:w="100" w:type="dxa"/>
            </w:tcMar>
          </w:tcPr>
          <w:p w14:paraId="0894CA24" w14:textId="77777777" w:rsidR="007D324B" w:rsidRDefault="00000000">
            <w:r>
              <w:rPr>
                <w:sz w:val="19"/>
                <w:szCs w:val="19"/>
              </w:rPr>
              <w:t>OpenMarket, ReopenMarket, CloseMarket, OpenAssociatedMarkets, GetOpenMarket, GetOpenMarketAndSelection(s), GetMonitoredMarkets, WatchMarketSelections, ShowAndActivateMarketSelection</w:t>
            </w:r>
          </w:p>
        </w:tc>
        <w:tc>
          <w:tcPr>
            <w:tcW w:w="3400" w:type="dxa"/>
            <w:shd w:val="clear" w:color="auto" w:fill="F5F7FA"/>
            <w:tcMar>
              <w:top w:w="60" w:type="dxa"/>
              <w:left w:w="100" w:type="dxa"/>
              <w:bottom w:w="60" w:type="dxa"/>
              <w:right w:w="100" w:type="dxa"/>
            </w:tcMar>
          </w:tcPr>
          <w:p w14:paraId="4F1B8678" w14:textId="77777777" w:rsidR="007D324B" w:rsidRDefault="00000000">
            <w:r>
              <w:rPr>
                <w:sz w:val="19"/>
                <w:szCs w:val="19"/>
              </w:rPr>
              <w:t>IBfexplorer</w:t>
            </w:r>
          </w:p>
        </w:tc>
      </w:tr>
      <w:tr w:rsidR="007D324B" w14:paraId="4AB8425F" w14:textId="77777777">
        <w:tblPrEx>
          <w:tblCellMar>
            <w:top w:w="0" w:type="dxa"/>
            <w:bottom w:w="0" w:type="dxa"/>
          </w:tblCellMar>
        </w:tblPrEx>
        <w:tc>
          <w:tcPr>
            <w:tcW w:w="6300" w:type="dxa"/>
            <w:shd w:val="clear" w:color="auto" w:fill="FFFFFF"/>
            <w:tcMar>
              <w:top w:w="60" w:type="dxa"/>
              <w:left w:w="100" w:type="dxa"/>
              <w:bottom w:w="60" w:type="dxa"/>
              <w:right w:w="100" w:type="dxa"/>
            </w:tcMar>
          </w:tcPr>
          <w:p w14:paraId="6F9060FB" w14:textId="77777777" w:rsidR="007D324B" w:rsidRDefault="00000000">
            <w:r>
              <w:rPr>
                <w:sz w:val="19"/>
                <w:szCs w:val="19"/>
              </w:rPr>
              <w:lastRenderedPageBreak/>
              <w:t>GetOpenBetEvent, GetMyFavouriteBetEvents, GetMyFavouriteBetEventMarkets</w:t>
            </w:r>
          </w:p>
        </w:tc>
        <w:tc>
          <w:tcPr>
            <w:tcW w:w="3400" w:type="dxa"/>
            <w:shd w:val="clear" w:color="auto" w:fill="FFFFFF"/>
            <w:tcMar>
              <w:top w:w="60" w:type="dxa"/>
              <w:left w:w="100" w:type="dxa"/>
              <w:bottom w:w="60" w:type="dxa"/>
              <w:right w:w="100" w:type="dxa"/>
            </w:tcMar>
          </w:tcPr>
          <w:p w14:paraId="10E5609E" w14:textId="77777777" w:rsidR="007D324B" w:rsidRDefault="00000000">
            <w:r>
              <w:rPr>
                <w:sz w:val="19"/>
                <w:szCs w:val="19"/>
              </w:rPr>
              <w:t>IBfexplorer</w:t>
            </w:r>
          </w:p>
        </w:tc>
      </w:tr>
      <w:tr w:rsidR="007D324B" w14:paraId="790BC407" w14:textId="77777777">
        <w:tblPrEx>
          <w:tblCellMar>
            <w:top w:w="0" w:type="dxa"/>
            <w:bottom w:w="0" w:type="dxa"/>
          </w:tblCellMar>
        </w:tblPrEx>
        <w:tc>
          <w:tcPr>
            <w:tcW w:w="6300" w:type="dxa"/>
            <w:shd w:val="clear" w:color="auto" w:fill="F5F7FA"/>
            <w:tcMar>
              <w:top w:w="60" w:type="dxa"/>
              <w:left w:w="100" w:type="dxa"/>
              <w:bottom w:w="60" w:type="dxa"/>
              <w:right w:w="100" w:type="dxa"/>
            </w:tcMar>
          </w:tcPr>
          <w:p w14:paraId="19D72077" w14:textId="77777777" w:rsidR="007D324B" w:rsidRDefault="00000000">
            <w:r>
              <w:rPr>
                <w:sz w:val="19"/>
                <w:szCs w:val="19"/>
              </w:rPr>
              <w:t>AddMyBotStrategy, CreateBotSettings, GetBotSetting, GetAllBotSettings, GetBotTemplate, GetAllBotTemplates, GetOnMarketSettledForBotStrategy</w:t>
            </w:r>
          </w:p>
        </w:tc>
        <w:tc>
          <w:tcPr>
            <w:tcW w:w="3400" w:type="dxa"/>
            <w:shd w:val="clear" w:color="auto" w:fill="F5F7FA"/>
            <w:tcMar>
              <w:top w:w="60" w:type="dxa"/>
              <w:left w:w="100" w:type="dxa"/>
              <w:bottom w:w="60" w:type="dxa"/>
              <w:right w:w="100" w:type="dxa"/>
            </w:tcMar>
          </w:tcPr>
          <w:p w14:paraId="6D05228F" w14:textId="77777777" w:rsidR="007D324B" w:rsidRDefault="00000000">
            <w:r>
              <w:rPr>
                <w:sz w:val="19"/>
                <w:szCs w:val="19"/>
              </w:rPr>
              <w:t>IBfexplorer</w:t>
            </w:r>
          </w:p>
        </w:tc>
      </w:tr>
      <w:tr w:rsidR="007D324B" w14:paraId="7E894114" w14:textId="77777777">
        <w:tblPrEx>
          <w:tblCellMar>
            <w:top w:w="0" w:type="dxa"/>
            <w:bottom w:w="0" w:type="dxa"/>
          </w:tblCellMar>
        </w:tblPrEx>
        <w:tc>
          <w:tcPr>
            <w:tcW w:w="6300" w:type="dxa"/>
            <w:shd w:val="clear" w:color="auto" w:fill="FFFFFF"/>
            <w:tcMar>
              <w:top w:w="60" w:type="dxa"/>
              <w:left w:w="100" w:type="dxa"/>
              <w:bottom w:w="60" w:type="dxa"/>
              <w:right w:w="100" w:type="dxa"/>
            </w:tcMar>
          </w:tcPr>
          <w:p w14:paraId="536C38F4" w14:textId="77777777" w:rsidR="007D324B" w:rsidRDefault="00000000">
            <w:r>
              <w:rPr>
                <w:sz w:val="19"/>
                <w:szCs w:val="19"/>
              </w:rPr>
              <w:t>GetDataContext, GetDataContextForMarket, GetDataContextForMarketSelection</w:t>
            </w:r>
          </w:p>
        </w:tc>
        <w:tc>
          <w:tcPr>
            <w:tcW w:w="3400" w:type="dxa"/>
            <w:shd w:val="clear" w:color="auto" w:fill="FFFFFF"/>
            <w:tcMar>
              <w:top w:w="60" w:type="dxa"/>
              <w:left w:w="100" w:type="dxa"/>
              <w:bottom w:w="60" w:type="dxa"/>
              <w:right w:w="100" w:type="dxa"/>
            </w:tcMar>
          </w:tcPr>
          <w:p w14:paraId="79D1BE95" w14:textId="77777777" w:rsidR="007D324B" w:rsidRDefault="00000000">
            <w:r>
              <w:rPr>
                <w:sz w:val="19"/>
                <w:szCs w:val="19"/>
              </w:rPr>
              <w:t>IBfexplorer</w:t>
            </w:r>
          </w:p>
        </w:tc>
      </w:tr>
      <w:tr w:rsidR="007D324B" w14:paraId="129786A8" w14:textId="77777777">
        <w:tblPrEx>
          <w:tblCellMar>
            <w:top w:w="0" w:type="dxa"/>
            <w:bottom w:w="0" w:type="dxa"/>
          </w:tblCellMar>
        </w:tblPrEx>
        <w:tc>
          <w:tcPr>
            <w:tcW w:w="6300" w:type="dxa"/>
            <w:shd w:val="clear" w:color="auto" w:fill="F5F7FA"/>
            <w:tcMar>
              <w:top w:w="60" w:type="dxa"/>
              <w:left w:w="100" w:type="dxa"/>
              <w:bottom w:w="60" w:type="dxa"/>
              <w:right w:w="100" w:type="dxa"/>
            </w:tcMar>
          </w:tcPr>
          <w:p w14:paraId="72928C48" w14:textId="77777777" w:rsidR="007D324B" w:rsidRDefault="00000000">
            <w:r>
              <w:rPr>
                <w:sz w:val="19"/>
                <w:szCs w:val="19"/>
              </w:rPr>
              <w:t>SetAIAgentDataContextForMarket, GetAIAgentDataContextFeedback</w:t>
            </w:r>
          </w:p>
        </w:tc>
        <w:tc>
          <w:tcPr>
            <w:tcW w:w="3400" w:type="dxa"/>
            <w:shd w:val="clear" w:color="auto" w:fill="F5F7FA"/>
            <w:tcMar>
              <w:top w:w="60" w:type="dxa"/>
              <w:left w:w="100" w:type="dxa"/>
              <w:bottom w:w="60" w:type="dxa"/>
              <w:right w:w="100" w:type="dxa"/>
            </w:tcMar>
          </w:tcPr>
          <w:p w14:paraId="7B1C9546" w14:textId="77777777" w:rsidR="007D324B" w:rsidRDefault="00000000">
            <w:r>
              <w:rPr>
                <w:sz w:val="19"/>
                <w:szCs w:val="19"/>
              </w:rPr>
              <w:t>IBfexplorer — AI-agent-specific</w:t>
            </w:r>
          </w:p>
        </w:tc>
      </w:tr>
      <w:tr w:rsidR="007D324B" w14:paraId="4D7A0DC5" w14:textId="77777777">
        <w:tblPrEx>
          <w:tblCellMar>
            <w:top w:w="0" w:type="dxa"/>
            <w:bottom w:w="0" w:type="dxa"/>
          </w:tblCellMar>
        </w:tblPrEx>
        <w:tc>
          <w:tcPr>
            <w:tcW w:w="6300" w:type="dxa"/>
            <w:shd w:val="clear" w:color="auto" w:fill="FFFFFF"/>
            <w:tcMar>
              <w:top w:w="60" w:type="dxa"/>
              <w:left w:w="100" w:type="dxa"/>
              <w:bottom w:w="60" w:type="dxa"/>
              <w:right w:w="100" w:type="dxa"/>
            </w:tcMar>
          </w:tcPr>
          <w:p w14:paraId="5A15A7FB" w14:textId="77777777" w:rsidR="007D324B" w:rsidRDefault="00000000">
            <w:r>
              <w:rPr>
                <w:sz w:val="19"/>
                <w:szCs w:val="19"/>
              </w:rPr>
              <w:t>TriggerPlacingBet, GetAllBetResults, OutputMessage, ReportCriticalApiError, ExecuteScriptFile</w:t>
            </w:r>
          </w:p>
        </w:tc>
        <w:tc>
          <w:tcPr>
            <w:tcW w:w="3400" w:type="dxa"/>
            <w:shd w:val="clear" w:color="auto" w:fill="FFFFFF"/>
            <w:tcMar>
              <w:top w:w="60" w:type="dxa"/>
              <w:left w:w="100" w:type="dxa"/>
              <w:bottom w:w="60" w:type="dxa"/>
              <w:right w:w="100" w:type="dxa"/>
            </w:tcMar>
          </w:tcPr>
          <w:p w14:paraId="0BDA36EE" w14:textId="77777777" w:rsidR="007D324B" w:rsidRDefault="00000000">
            <w:r>
              <w:rPr>
                <w:sz w:val="19"/>
                <w:szCs w:val="19"/>
              </w:rPr>
              <w:t>IBfexplorer</w:t>
            </w:r>
          </w:p>
        </w:tc>
      </w:tr>
      <w:tr w:rsidR="007D324B" w14:paraId="1E25378C" w14:textId="77777777">
        <w:tblPrEx>
          <w:tblCellMar>
            <w:top w:w="0" w:type="dxa"/>
            <w:bottom w:w="0" w:type="dxa"/>
          </w:tblCellMar>
        </w:tblPrEx>
        <w:tc>
          <w:tcPr>
            <w:tcW w:w="6300" w:type="dxa"/>
            <w:shd w:val="clear" w:color="auto" w:fill="F5F7FA"/>
            <w:tcMar>
              <w:top w:w="60" w:type="dxa"/>
              <w:left w:w="100" w:type="dxa"/>
              <w:bottom w:w="60" w:type="dxa"/>
              <w:right w:w="100" w:type="dxa"/>
            </w:tcMar>
          </w:tcPr>
          <w:p w14:paraId="5E6F1914" w14:textId="77777777" w:rsidR="007D324B" w:rsidRDefault="00000000">
            <w:r>
              <w:rPr>
                <w:sz w:val="19"/>
                <w:szCs w:val="19"/>
              </w:rPr>
              <w:t>GetMyMarket(s), GetMyAssociatedMarkets, OpenMarketSelections, OpenMyMarkets, OpenMyFavouriteBetEvent</w:t>
            </w:r>
          </w:p>
        </w:tc>
        <w:tc>
          <w:tcPr>
            <w:tcW w:w="3400" w:type="dxa"/>
            <w:shd w:val="clear" w:color="auto" w:fill="F5F7FA"/>
            <w:tcMar>
              <w:top w:w="60" w:type="dxa"/>
              <w:left w:w="100" w:type="dxa"/>
              <w:bottom w:w="60" w:type="dxa"/>
              <w:right w:w="100" w:type="dxa"/>
            </w:tcMar>
          </w:tcPr>
          <w:p w14:paraId="6721FE49" w14:textId="77777777" w:rsidR="007D324B" w:rsidRDefault="00000000">
            <w:r>
              <w:rPr>
                <w:sz w:val="19"/>
                <w:szCs w:val="19"/>
              </w:rPr>
              <w:t>IBfexplorerConsole</w:t>
            </w:r>
          </w:p>
        </w:tc>
      </w:tr>
      <w:tr w:rsidR="007D324B" w14:paraId="6A6A4771" w14:textId="77777777">
        <w:tblPrEx>
          <w:tblCellMar>
            <w:top w:w="0" w:type="dxa"/>
            <w:bottom w:w="0" w:type="dxa"/>
          </w:tblCellMar>
        </w:tblPrEx>
        <w:tc>
          <w:tcPr>
            <w:tcW w:w="6300" w:type="dxa"/>
            <w:shd w:val="clear" w:color="auto" w:fill="FFFFFF"/>
            <w:tcMar>
              <w:top w:w="60" w:type="dxa"/>
              <w:left w:w="100" w:type="dxa"/>
              <w:bottom w:w="60" w:type="dxa"/>
              <w:right w:w="100" w:type="dxa"/>
            </w:tcMar>
          </w:tcPr>
          <w:p w14:paraId="14D0C776" w14:textId="77777777" w:rsidR="007D324B" w:rsidRDefault="00000000">
            <w:r>
              <w:rPr>
                <w:sz w:val="19"/>
                <w:szCs w:val="19"/>
              </w:rPr>
              <w:t>GetMyActiveBotStrategies, GetMyStrategyActiveMarkets, GetMyStrategyMarkets, GetMyStrategySettledMarkets(Selections), StartMyBotStrategy, ClearBotTriggerManager</w:t>
            </w:r>
          </w:p>
        </w:tc>
        <w:tc>
          <w:tcPr>
            <w:tcW w:w="3400" w:type="dxa"/>
            <w:shd w:val="clear" w:color="auto" w:fill="FFFFFF"/>
            <w:tcMar>
              <w:top w:w="60" w:type="dxa"/>
              <w:left w:w="100" w:type="dxa"/>
              <w:bottom w:w="60" w:type="dxa"/>
              <w:right w:w="100" w:type="dxa"/>
            </w:tcMar>
          </w:tcPr>
          <w:p w14:paraId="2880A5ED" w14:textId="77777777" w:rsidR="007D324B" w:rsidRDefault="00000000">
            <w:r>
              <w:rPr>
                <w:sz w:val="19"/>
                <w:szCs w:val="19"/>
              </w:rPr>
              <w:t>IBfexplorerConsole</w:t>
            </w:r>
          </w:p>
        </w:tc>
      </w:tr>
      <w:tr w:rsidR="007D324B" w14:paraId="7DECF202" w14:textId="77777777">
        <w:tblPrEx>
          <w:tblCellMar>
            <w:top w:w="0" w:type="dxa"/>
            <w:bottom w:w="0" w:type="dxa"/>
          </w:tblCellMar>
        </w:tblPrEx>
        <w:tc>
          <w:tcPr>
            <w:tcW w:w="6300" w:type="dxa"/>
            <w:shd w:val="clear" w:color="auto" w:fill="F5F7FA"/>
            <w:tcMar>
              <w:top w:w="60" w:type="dxa"/>
              <w:left w:w="100" w:type="dxa"/>
              <w:bottom w:w="60" w:type="dxa"/>
              <w:right w:w="100" w:type="dxa"/>
            </w:tcMar>
          </w:tcPr>
          <w:p w14:paraId="0A43ABCC" w14:textId="77777777" w:rsidR="007D324B" w:rsidRDefault="00000000">
            <w:r>
              <w:rPr>
                <w:sz w:val="19"/>
                <w:szCs w:val="19"/>
              </w:rPr>
              <w:t>CancelAllBets, CloseMarkets, CloseAllMarkets, DeleteAllWatchedMarketSelections, WatchMarketSelections</w:t>
            </w:r>
          </w:p>
        </w:tc>
        <w:tc>
          <w:tcPr>
            <w:tcW w:w="3400" w:type="dxa"/>
            <w:shd w:val="clear" w:color="auto" w:fill="F5F7FA"/>
            <w:tcMar>
              <w:top w:w="60" w:type="dxa"/>
              <w:left w:w="100" w:type="dxa"/>
              <w:bottom w:w="60" w:type="dxa"/>
              <w:right w:w="100" w:type="dxa"/>
            </w:tcMar>
          </w:tcPr>
          <w:p w14:paraId="61225A3E" w14:textId="77777777" w:rsidR="007D324B" w:rsidRDefault="00000000">
            <w:r>
              <w:rPr>
                <w:sz w:val="19"/>
                <w:szCs w:val="19"/>
              </w:rPr>
              <w:t>IBfexplorerConsole</w:t>
            </w:r>
          </w:p>
        </w:tc>
      </w:tr>
      <w:tr w:rsidR="007D324B" w14:paraId="1EEF8E1C" w14:textId="77777777">
        <w:tblPrEx>
          <w:tblCellMar>
            <w:top w:w="0" w:type="dxa"/>
            <w:bottom w:w="0" w:type="dxa"/>
          </w:tblCellMar>
        </w:tblPrEx>
        <w:tc>
          <w:tcPr>
            <w:tcW w:w="6300" w:type="dxa"/>
            <w:shd w:val="clear" w:color="auto" w:fill="FFFFFF"/>
            <w:tcMar>
              <w:top w:w="60" w:type="dxa"/>
              <w:left w:w="100" w:type="dxa"/>
              <w:bottom w:w="60" w:type="dxa"/>
              <w:right w:w="100" w:type="dxa"/>
            </w:tcMar>
          </w:tcPr>
          <w:p w14:paraId="060D2FBD" w14:textId="77777777" w:rsidR="007D324B" w:rsidRDefault="00000000">
            <w:r>
              <w:rPr>
                <w:sz w:val="19"/>
                <w:szCs w:val="19"/>
              </w:rPr>
              <w:t>SetBestPricesDepth, SetBetView, SetLadderToTopPrice, SetShowFullMarketDepth, SetShowVirtualBets, ShowExecuteDataContextBrowser</w:t>
            </w:r>
          </w:p>
        </w:tc>
        <w:tc>
          <w:tcPr>
            <w:tcW w:w="3400" w:type="dxa"/>
            <w:shd w:val="clear" w:color="auto" w:fill="FFFFFF"/>
            <w:tcMar>
              <w:top w:w="60" w:type="dxa"/>
              <w:left w:w="100" w:type="dxa"/>
              <w:bottom w:w="60" w:type="dxa"/>
              <w:right w:w="100" w:type="dxa"/>
            </w:tcMar>
          </w:tcPr>
          <w:p w14:paraId="42ED26A0" w14:textId="77777777" w:rsidR="007D324B" w:rsidRDefault="00000000">
            <w:r>
              <w:rPr>
                <w:sz w:val="19"/>
                <w:szCs w:val="19"/>
              </w:rPr>
              <w:t>IBfexplorerConsole</w:t>
            </w:r>
          </w:p>
        </w:tc>
      </w:tr>
      <w:tr w:rsidR="007D324B" w14:paraId="4FFA57B1" w14:textId="77777777">
        <w:tblPrEx>
          <w:tblCellMar>
            <w:top w:w="0" w:type="dxa"/>
            <w:bottom w:w="0" w:type="dxa"/>
          </w:tblCellMar>
        </w:tblPrEx>
        <w:tc>
          <w:tcPr>
            <w:tcW w:w="6300" w:type="dxa"/>
            <w:shd w:val="clear" w:color="auto" w:fill="F5F7FA"/>
            <w:tcMar>
              <w:top w:w="60" w:type="dxa"/>
              <w:left w:w="100" w:type="dxa"/>
              <w:bottom w:w="60" w:type="dxa"/>
              <w:right w:w="100" w:type="dxa"/>
            </w:tcMar>
          </w:tcPr>
          <w:p w14:paraId="672B94AC" w14:textId="77777777" w:rsidR="007D324B" w:rsidRDefault="00000000">
            <w:r>
              <w:rPr>
                <w:sz w:val="19"/>
                <w:szCs w:val="19"/>
              </w:rPr>
              <w:t>ExecuteBotStrategy, ExecuteBotStrategyOnSelections, ExecuteBotStrategyWithParameters</w:t>
            </w:r>
          </w:p>
        </w:tc>
        <w:tc>
          <w:tcPr>
            <w:tcW w:w="3400" w:type="dxa"/>
            <w:shd w:val="clear" w:color="auto" w:fill="F5F7FA"/>
            <w:tcMar>
              <w:top w:w="60" w:type="dxa"/>
              <w:left w:w="100" w:type="dxa"/>
              <w:bottom w:w="60" w:type="dxa"/>
              <w:right w:w="100" w:type="dxa"/>
            </w:tcMar>
          </w:tcPr>
          <w:p w14:paraId="0DF375C9" w14:textId="77777777" w:rsidR="007D324B" w:rsidRDefault="00000000">
            <w:r>
              <w:rPr>
                <w:sz w:val="19"/>
                <w:szCs w:val="19"/>
              </w:rPr>
              <w:t>IBfexplorer (strategy execution family)</w:t>
            </w:r>
          </w:p>
        </w:tc>
      </w:tr>
    </w:tbl>
    <w:p w14:paraId="5202F991" w14:textId="77777777" w:rsidR="007D324B" w:rsidRDefault="00000000">
      <w:pPr>
        <w:spacing w:after="160"/>
      </w:pPr>
      <w:r>
        <w:t>Two of the AI-facing methods have their exact descriptions embedded in the binary as documentation strings, quoted verbatim:</w:t>
      </w:r>
    </w:p>
    <w:p w14:paraId="572D0877" w14:textId="77777777" w:rsidR="007D324B" w:rsidRDefault="00000000">
      <w:pPr>
        <w:pBdr>
          <w:left w:val="single" w:sz="12" w:space="8" w:color="AAAAAA"/>
        </w:pBdr>
        <w:spacing w:after="160"/>
        <w:ind w:left="504"/>
      </w:pPr>
      <w:r>
        <w:rPr>
          <w:i/>
          <w:iCs/>
          <w:color w:val="444444"/>
        </w:rPr>
        <w:t>Retrieves the list of available strategy templates in Bfexplorer. A strategy template describes a strategy and its parameters; it is used to create strategy settings for a specific Betfair strategy.</w:t>
      </w:r>
      <w:r>
        <w:rPr>
          <w:i/>
          <w:iCs/>
          <w:color w:val="777777"/>
          <w:sz w:val="20"/>
          <w:szCs w:val="20"/>
        </w:rPr>
        <w:t xml:space="preserve">  — GetBfexplorerStrategyTemplates / GetAllBotTemplates</w:t>
      </w:r>
    </w:p>
    <w:p w14:paraId="75AAA06F" w14:textId="77777777" w:rsidR="007D324B" w:rsidRDefault="00000000">
      <w:pPr>
        <w:pBdr>
          <w:left w:val="single" w:sz="12" w:space="8" w:color="AAAAAA"/>
        </w:pBdr>
        <w:spacing w:after="160"/>
        <w:ind w:left="504"/>
      </w:pPr>
      <w:r>
        <w:rPr>
          <w:i/>
          <w:iCs/>
          <w:color w:val="444444"/>
        </w:rPr>
        <w:t>Retrieves the list of available strategy settings in Bfexplorer. The strategy settings are created from an exact strategy by setting parameters; the strategy can then be executed in Bfexplorer.</w:t>
      </w:r>
      <w:r>
        <w:rPr>
          <w:i/>
          <w:iCs/>
          <w:color w:val="777777"/>
          <w:sz w:val="20"/>
          <w:szCs w:val="20"/>
        </w:rPr>
        <w:t xml:space="preserve">  — GetBfexplorerStrategySettings</w:t>
      </w:r>
    </w:p>
    <w:p w14:paraId="2DD9AF0C" w14:textId="77777777" w:rsidR="007D324B" w:rsidRDefault="00000000">
      <w:pPr>
        <w:pBdr>
          <w:left w:val="single" w:sz="12" w:space="8" w:color="AAAAAA"/>
        </w:pBdr>
        <w:spacing w:after="160"/>
        <w:ind w:left="504"/>
      </w:pPr>
      <w:r>
        <w:rPr>
          <w:i/>
          <w:iCs/>
          <w:color w:val="444444"/>
        </w:rPr>
        <w:t>Execute the strategy on the selected market and selection using the specified parameters in JSON format in Bfexplorer.</w:t>
      </w:r>
      <w:r>
        <w:rPr>
          <w:i/>
          <w:iCs/>
          <w:color w:val="777777"/>
          <w:sz w:val="20"/>
          <w:szCs w:val="20"/>
        </w:rPr>
        <w:t xml:space="preserve">  — ExecuteBotStrategyWithParameters</w:t>
      </w:r>
    </w:p>
    <w:p w14:paraId="131D286B" w14:textId="77777777" w:rsidR="007D324B" w:rsidRDefault="00000000">
      <w:pPr>
        <w:spacing w:after="160"/>
      </w:pPr>
      <w:r>
        <w:t>Compared with the previously-documented, narrower “MCP method” list from the GitHub docs repo (GetActiveMarket, GetBetfairMonitoredMarkets, GetBfexplorerStrategyTemplates, ActivateBetfairMarketSelection, ExecuteBfexplorerStrategySettings, ExecuteBfexplorerStrategySettingsWithParameters) — that list is a curated subset of the much larger method surface above, presumably the methods the developer has chosen to expose as MCP tools so far. The full IBfexplorer/IBfexplorerConsole surface is far broader and covers market open/close, bot-strategy lifecycle management, data context, bet placement, and console/view configuration.</w:t>
      </w:r>
    </w:p>
    <w:p w14:paraId="60A4482B" w14:textId="77777777" w:rsidR="007D324B" w:rsidRDefault="00000000">
      <w:pPr>
        <w:pStyle w:val="Heading2"/>
      </w:pPr>
      <w:bookmarkStart w:id="37" w:name="_Toc238814637"/>
      <w:r>
        <w:t>7.5 Bfexplorer Agentic (natural-language strategy execution)</w:t>
      </w:r>
      <w:bookmarkEnd w:id="37"/>
    </w:p>
    <w:p w14:paraId="19717569" w14:textId="77777777" w:rsidR="007D324B" w:rsidRDefault="00000000">
      <w:pPr>
        <w:spacing w:after="160"/>
      </w:pPr>
      <w:r>
        <w:lastRenderedPageBreak/>
        <w:t>Announced to subscribers as “The Bfexplorer Agentic Approach”: users describe a trading idea in plain language (e.g. ‘find value bets in today's horse racing’, or ‘trade only if the favourite is overpriced’); the system gathers the relevant market/runner data, runs the analysis, and either places the resulting bet or alerts the user — positioned as requiring no coding or technical setup. Data coverage is described as strongest for horse racing, with some base data also available for football and tennis. Per §7.1, this feature's own LLM calls are most likely made through the bundled Microsoft.Extensions.AI / OpenAI / Azure AI Inference stack.</w:t>
      </w:r>
    </w:p>
    <w:p w14:paraId="30B2042E" w14:textId="77777777" w:rsidR="007D324B" w:rsidRDefault="00000000">
      <w:pPr>
        <w:pStyle w:val="Heading2"/>
      </w:pPr>
      <w:bookmarkStart w:id="38" w:name="_Toc238814638"/>
      <w:r>
        <w:t>7.6 Third-party AI tool integration: Gemini CLI example</w:t>
      </w:r>
      <w:bookmarkEnd w:id="38"/>
    </w:p>
    <w:p w14:paraId="385713AE" w14:textId="77777777" w:rsidR="007D324B" w:rsidRDefault="00000000">
      <w:pPr>
        <w:spacing w:after="160"/>
      </w:pPr>
      <w:r>
        <w:t>A community post walks through connecting Google's Gemini CLI to Bfexplorer's MCP server for natural-language strategy execution:</w:t>
      </w:r>
    </w:p>
    <w:p w14:paraId="7F9AD22C" w14:textId="77777777" w:rsidR="007D324B" w:rsidRDefault="00000000">
      <w:pPr>
        <w:pStyle w:val="ListParagraph"/>
        <w:numPr>
          <w:ilvl w:val="0"/>
          <w:numId w:val="3"/>
        </w:numPr>
        <w:spacing w:after="80"/>
      </w:pPr>
      <w:r>
        <w:t>Enable the MCP server inside Bfexplorer (§7.2).</w:t>
      </w:r>
    </w:p>
    <w:p w14:paraId="717DEBA0" w14:textId="77777777" w:rsidR="007D324B" w:rsidRDefault="00000000">
      <w:pPr>
        <w:pStyle w:val="ListParagraph"/>
        <w:numPr>
          <w:ilvl w:val="0"/>
          <w:numId w:val="3"/>
        </w:numPr>
        <w:spacing w:after="80"/>
      </w:pPr>
      <w:r>
        <w:t>Configure Gemini CLI to connect to the Bfexplorer MCP server for real-time market data.</w:t>
      </w:r>
    </w:p>
    <w:p w14:paraId="06C54CE5" w14:textId="77777777" w:rsidR="007D324B" w:rsidRDefault="00000000">
      <w:pPr>
        <w:pStyle w:val="ListParagraph"/>
        <w:numPr>
          <w:ilvl w:val="0"/>
          <w:numId w:val="3"/>
        </w:numPr>
        <w:spacing w:after="80"/>
      </w:pPr>
      <w:r>
        <w:t>Choose or write a strategy prompt (example given: “Horse Racing EV Analysis”; a library of ready-made prompts is kept in the BetfairAiTrading repo's docs/Prompts/ folder).</w:t>
      </w:r>
    </w:p>
    <w:p w14:paraId="5A2392BB" w14:textId="77777777" w:rsidR="007D324B" w:rsidRDefault="00000000">
      <w:pPr>
        <w:pStyle w:val="ListParagraph"/>
        <w:numPr>
          <w:ilvl w:val="0"/>
          <w:numId w:val="3"/>
        </w:numPr>
        <w:spacing w:after="80"/>
      </w:pPr>
      <w:r>
        <w:t>Run Gemini CLI — the agent collects data, analyzes it, and places a bet if its criteria are met, reporting only the final action taken (e.g. ‘Bet 10 on Thunder Bay’).</w:t>
      </w:r>
    </w:p>
    <w:p w14:paraId="21C0E9DA" w14:textId="77777777" w:rsidR="007D324B" w:rsidRDefault="00000000">
      <w:pPr>
        <w:pStyle w:val="ListParagraph"/>
        <w:numPr>
          <w:ilvl w:val="0"/>
          <w:numId w:val="3"/>
        </w:numPr>
        <w:spacing w:after="80"/>
      </w:pPr>
      <w:r>
        <w:t>Optionally chain the whole flow: Bfexplorer's Windows PowerShell Executor bot can itself trigger a Gemini CLI run, for end-to-end automation without the user in the loop.</w:t>
      </w:r>
    </w:p>
    <w:p w14:paraId="00D8027A" w14:textId="77777777" w:rsidR="007D324B" w:rsidRDefault="00000000">
      <w:pPr>
        <w:spacing w:after="160"/>
      </w:pPr>
      <w:r>
        <w:t>This is a working precedent for wiring any external AI CLI or assistant — including Claude — into Bfexplorer the same way: point it at the MCP endpoint, give it a strategy prompt, and let it call the exposed tools.</w:t>
      </w:r>
    </w:p>
    <w:p w14:paraId="79E3B139" w14:textId="77777777" w:rsidR="007D324B" w:rsidRDefault="00000000">
      <w:pPr>
        <w:pStyle w:val="Heading2"/>
      </w:pPr>
      <w:bookmarkStart w:id="39" w:name="_Toc238814639"/>
      <w:r>
        <w:t>7.7 Practical implications for a Claude integration</w:t>
      </w:r>
      <w:bookmarkEnd w:id="39"/>
    </w:p>
    <w:p w14:paraId="2F12CCAC" w14:textId="77777777" w:rsidR="007D324B" w:rsidRDefault="00000000">
      <w:pPr>
        <w:pStyle w:val="ListParagraph"/>
        <w:numPr>
          <w:ilvl w:val="0"/>
          <w:numId w:val="2"/>
        </w:numPr>
        <w:spacing w:after="80"/>
      </w:pPr>
      <w:r>
        <w:t>The MCP server in the current build (5.13.0818) is built on the official ModelContextProtocol C# SDK with real tool/resource/prompt registration — this is a materially stronger starting point than the old forum thread suggested. Test the /sse (or streamable-HTTP) transport directly against this build before assuming it still 404s.</w:t>
      </w:r>
    </w:p>
    <w:p w14:paraId="7F42B653" w14:textId="77777777" w:rsidR="007D324B" w:rsidRDefault="00000000">
      <w:pPr>
        <w:pStyle w:val="ListParagraph"/>
        <w:numPr>
          <w:ilvl w:val="0"/>
          <w:numId w:val="2"/>
        </w:numPr>
        <w:spacing w:after="80"/>
      </w:pPr>
      <w:r>
        <w:t>The full IBfexplorer/IBfexplorerConsole method list (§7.4) is the ground-truth map of what's automatable — useful for deciding which methods to expose to Claude first (market/strategy read access is the safest starting set; TriggerPlacingBet and ExecuteBotStrategy* are the ones that place real bets and should be gated carefully).</w:t>
      </w:r>
    </w:p>
    <w:p w14:paraId="3D59982C" w14:textId="77777777" w:rsidR="007D324B" w:rsidRDefault="00000000">
      <w:pPr>
        <w:pStyle w:val="ListParagraph"/>
        <w:numPr>
          <w:ilvl w:val="0"/>
          <w:numId w:val="2"/>
        </w:numPr>
        <w:spacing w:after="80"/>
      </w:pPr>
      <w:r>
        <w:t>SetAIAgentDataContextForMarket / GetAIAgentDataContextFeedback look purpose-built for a Claude-style agent loop: attach analysis to a market, then retrieve feedback on it later — worth investigating first as the most agent-native part of the API.</w:t>
      </w:r>
    </w:p>
    <w:p w14:paraId="312F99F1" w14:textId="77777777" w:rsidR="007D324B" w:rsidRDefault="00000000">
      <w:pPr>
        <w:pStyle w:val="ListParagraph"/>
        <w:numPr>
          <w:ilvl w:val="0"/>
          <w:numId w:val="2"/>
        </w:numPr>
        <w:spacing w:after="80"/>
      </w:pPr>
      <w:r>
        <w:t>Bfexplorer already depends on Microsoft.Extensions.AI, which has first-class extensibility for additional model providers — an Anthropic/Claude provider could plug into the same abstraction the app already uses internally for its own Agentic feature, rather than requiring a separate integration path.</w:t>
      </w:r>
    </w:p>
    <w:p w14:paraId="0A3170BF" w14:textId="77777777" w:rsidR="007D324B" w:rsidRDefault="00000000">
      <w:pPr>
        <w:pStyle w:val="ListParagraph"/>
        <w:numPr>
          <w:ilvl w:val="0"/>
          <w:numId w:val="2"/>
        </w:numPr>
        <w:spacing w:after="80"/>
      </w:pPr>
      <w:r>
        <w:t>Gemini CLI (§7.6) is the only third-party AI tool with a publicly documented, step-by-step MCP integration — useful as a template for the equivalent Claude setup.</w:t>
      </w:r>
    </w:p>
    <w:p w14:paraId="25BEF9B9" w14:textId="77777777" w:rsidR="007D324B" w:rsidRDefault="00000000">
      <w:r>
        <w:br w:type="page"/>
      </w:r>
    </w:p>
    <w:p w14:paraId="2A7EF9BD" w14:textId="77777777" w:rsidR="007D324B" w:rsidRDefault="00000000">
      <w:pPr>
        <w:pStyle w:val="Heading1"/>
      </w:pPr>
      <w:bookmarkStart w:id="40" w:name="_Toc238814640"/>
      <w:r>
        <w:lastRenderedPageBreak/>
        <w:t>8. Data Context &amp; Analysis Tools</w:t>
      </w:r>
      <w:bookmarkEnd w:id="40"/>
    </w:p>
    <w:p w14:paraId="643F7EBB" w14:textId="77777777" w:rsidR="007D324B" w:rsidRDefault="00000000">
      <w:pPr>
        <w:spacing w:after="160"/>
      </w:pPr>
      <w:r>
        <w:t>Bfexplorer's built-in Data Context dialog surfaces eight categories of market/runner data for horse-racing analysis:</w:t>
      </w:r>
    </w:p>
    <w:p w14:paraId="72EDB92D" w14:textId="77777777" w:rsidR="007D324B" w:rsidRDefault="00000000">
      <w:pPr>
        <w:pStyle w:val="ListParagraph"/>
        <w:numPr>
          <w:ilvl w:val="0"/>
          <w:numId w:val="2"/>
        </w:numPr>
        <w:spacing w:after="80"/>
      </w:pPr>
      <w:r>
        <w:t>OLBG Racing Tips — professional tipster confidence ratings and analysis.</w:t>
      </w:r>
    </w:p>
    <w:p w14:paraId="24E5ED1C" w14:textId="77777777" w:rsidR="007D324B" w:rsidRDefault="00000000">
      <w:pPr>
        <w:pStyle w:val="ListParagraph"/>
        <w:numPr>
          <w:ilvl w:val="0"/>
          <w:numId w:val="2"/>
        </w:numPr>
        <w:spacing w:after="80"/>
      </w:pPr>
      <w:r>
        <w:t>Custom Performance Metrics — in-play ratings, trends, win percentages.</w:t>
      </w:r>
    </w:p>
    <w:p w14:paraId="23C60518" w14:textId="77777777" w:rsidR="007D324B" w:rsidRDefault="00000000">
      <w:pPr>
        <w:pStyle w:val="ListParagraph"/>
        <w:numPr>
          <w:ilvl w:val="0"/>
          <w:numId w:val="2"/>
        </w:numPr>
        <w:spacing w:after="80"/>
      </w:pPr>
      <w:r>
        <w:t>Price History — trading volumes and price movements over time.</w:t>
      </w:r>
    </w:p>
    <w:p w14:paraId="7EBE2CDA" w14:textId="77777777" w:rsidR="007D324B" w:rsidRDefault="00000000">
      <w:pPr>
        <w:pStyle w:val="ListParagraph"/>
        <w:numPr>
          <w:ilvl w:val="0"/>
          <w:numId w:val="2"/>
        </w:numPr>
        <w:spacing w:after="80"/>
      </w:pPr>
      <w:r>
        <w:t>Racing Post Form — official ratings and detailed race descriptions.</w:t>
      </w:r>
    </w:p>
    <w:p w14:paraId="60CB9DCE" w14:textId="77777777" w:rsidR="007D324B" w:rsidRDefault="00000000">
      <w:pPr>
        <w:pStyle w:val="ListParagraph"/>
        <w:numPr>
          <w:ilvl w:val="0"/>
          <w:numId w:val="2"/>
        </w:numPr>
        <w:spacing w:after="80"/>
      </w:pPr>
      <w:r>
        <w:t>Weight of Money — real-time money flow (‘smart vs. public’ betting signal).</w:t>
      </w:r>
    </w:p>
    <w:p w14:paraId="7E71D65A" w14:textId="77777777" w:rsidR="007D324B" w:rsidRDefault="00000000">
      <w:pPr>
        <w:pStyle w:val="ListParagraph"/>
        <w:numPr>
          <w:ilvl w:val="0"/>
          <w:numId w:val="2"/>
        </w:numPr>
        <w:spacing w:after="80"/>
      </w:pPr>
      <w:r>
        <w:t>Timeform Ratings — professional star ratings with race/condition suitability.</w:t>
      </w:r>
    </w:p>
    <w:p w14:paraId="703937D3" w14:textId="77777777" w:rsidR="007D324B" w:rsidRDefault="00000000">
      <w:pPr>
        <w:pStyle w:val="ListParagraph"/>
        <w:numPr>
          <w:ilvl w:val="0"/>
          <w:numId w:val="2"/>
        </w:numPr>
        <w:spacing w:after="80"/>
      </w:pPr>
      <w:r>
        <w:t>Trading Summary — key price metrics and total volumes traded.</w:t>
      </w:r>
    </w:p>
    <w:p w14:paraId="5E1F80AD" w14:textId="77777777" w:rsidR="007D324B" w:rsidRDefault="00000000">
      <w:pPr>
        <w:pStyle w:val="ListParagraph"/>
        <w:numPr>
          <w:ilvl w:val="0"/>
          <w:numId w:val="2"/>
        </w:numPr>
        <w:spacing w:after="80"/>
      </w:pPr>
      <w:r>
        <w:t>Betfair Base Form — official form figures, weights, and forecast prices.</w:t>
      </w:r>
    </w:p>
    <w:p w14:paraId="799863C1" w14:textId="77777777" w:rsidR="007D324B" w:rsidRDefault="00000000">
      <w:pPr>
        <w:spacing w:after="160"/>
      </w:pPr>
      <w:r>
        <w:t>When a strategy needs data the Data Context dialog doesn't expose (for example, a strategy's own logged profit-history timeline), Bfexplorer Studio (§5.2) is the documented way to script direct access to the running app's data instead.</w:t>
      </w:r>
    </w:p>
    <w:p w14:paraId="6637ED6E" w14:textId="77777777" w:rsidR="007D324B" w:rsidRDefault="00000000">
      <w:r>
        <w:br w:type="page"/>
      </w:r>
    </w:p>
    <w:p w14:paraId="0A9C7ACB" w14:textId="77777777" w:rsidR="007D324B" w:rsidRDefault="00000000">
      <w:pPr>
        <w:pStyle w:val="Heading1"/>
      </w:pPr>
      <w:bookmarkStart w:id="41" w:name="_Toc238814641"/>
      <w:r>
        <w:lastRenderedPageBreak/>
        <w:t>9. Licensing &amp; Subscriptions</w:t>
      </w:r>
      <w:bookmarkEnd w:id="41"/>
    </w:p>
    <w:p w14:paraId="301F6B74" w14:textId="77777777" w:rsidR="007D324B" w:rsidRDefault="00000000">
      <w:pPr>
        <w:spacing w:after="160"/>
      </w:pPr>
      <w:r>
        <w:t>Bfexplorer's access model blends free community participation with paid tiers, and is best understood from the developer's own explanation on the forum:</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7100"/>
      </w:tblGrid>
      <w:tr w:rsidR="007D324B" w14:paraId="5745DA19" w14:textId="77777777">
        <w:tblPrEx>
          <w:tblCellMar>
            <w:top w:w="0" w:type="dxa"/>
            <w:bottom w:w="0" w:type="dxa"/>
          </w:tblCellMar>
        </w:tblPrEx>
        <w:trPr>
          <w:tblHeader/>
        </w:trPr>
        <w:tc>
          <w:tcPr>
            <w:tcW w:w="2600" w:type="dxa"/>
            <w:shd w:val="clear" w:color="auto" w:fill="2F5496"/>
            <w:tcMar>
              <w:top w:w="60" w:type="dxa"/>
              <w:left w:w="100" w:type="dxa"/>
              <w:bottom w:w="60" w:type="dxa"/>
              <w:right w:w="100" w:type="dxa"/>
            </w:tcMar>
            <w:vAlign w:val="center"/>
          </w:tcPr>
          <w:p w14:paraId="406A1356" w14:textId="77777777" w:rsidR="007D324B" w:rsidRDefault="00000000">
            <w:r>
              <w:rPr>
                <w:b/>
                <w:bCs/>
                <w:color w:val="FFFFFF"/>
                <w:sz w:val="19"/>
                <w:szCs w:val="19"/>
              </w:rPr>
              <w:t>Tier</w:t>
            </w:r>
          </w:p>
        </w:tc>
        <w:tc>
          <w:tcPr>
            <w:tcW w:w="7100" w:type="dxa"/>
            <w:shd w:val="clear" w:color="auto" w:fill="2F5496"/>
            <w:tcMar>
              <w:top w:w="60" w:type="dxa"/>
              <w:left w:w="100" w:type="dxa"/>
              <w:bottom w:w="60" w:type="dxa"/>
              <w:right w:w="100" w:type="dxa"/>
            </w:tcMar>
            <w:vAlign w:val="center"/>
          </w:tcPr>
          <w:p w14:paraId="4074AE0C" w14:textId="77777777" w:rsidR="007D324B" w:rsidRDefault="00000000">
            <w:r>
              <w:rPr>
                <w:b/>
                <w:bCs/>
                <w:color w:val="FFFFFF"/>
                <w:sz w:val="19"/>
                <w:szCs w:val="19"/>
              </w:rPr>
              <w:t>How it's earned / cost</w:t>
            </w:r>
          </w:p>
        </w:tc>
      </w:tr>
      <w:tr w:rsidR="007D324B" w14:paraId="24429AEC" w14:textId="77777777">
        <w:tblPrEx>
          <w:tblCellMar>
            <w:top w:w="0" w:type="dxa"/>
            <w:bottom w:w="0" w:type="dxa"/>
          </w:tblCellMar>
        </w:tblPrEx>
        <w:tc>
          <w:tcPr>
            <w:tcW w:w="2600" w:type="dxa"/>
            <w:shd w:val="clear" w:color="auto" w:fill="FFFFFF"/>
            <w:tcMar>
              <w:top w:w="60" w:type="dxa"/>
              <w:left w:w="100" w:type="dxa"/>
              <w:bottom w:w="60" w:type="dxa"/>
              <w:right w:w="100" w:type="dxa"/>
            </w:tcMar>
          </w:tcPr>
          <w:p w14:paraId="2DCCE5D2" w14:textId="77777777" w:rsidR="007D324B" w:rsidRDefault="00000000">
            <w:r>
              <w:rPr>
                <w:sz w:val="19"/>
                <w:szCs w:val="19"/>
              </w:rPr>
              <w:t>Community (free)</w:t>
            </w:r>
          </w:p>
        </w:tc>
        <w:tc>
          <w:tcPr>
            <w:tcW w:w="7100" w:type="dxa"/>
            <w:shd w:val="clear" w:color="auto" w:fill="FFFFFF"/>
            <w:tcMar>
              <w:top w:w="60" w:type="dxa"/>
              <w:left w:w="100" w:type="dxa"/>
              <w:bottom w:w="60" w:type="dxa"/>
              <w:right w:w="100" w:type="dxa"/>
            </w:tcMar>
          </w:tcPr>
          <w:p w14:paraId="289982FB" w14:textId="77777777" w:rsidR="007D324B" w:rsidRDefault="00000000">
            <w:r>
              <w:rPr>
                <w:sz w:val="19"/>
                <w:szCs w:val="19"/>
              </w:rPr>
              <w:t>Betfair API access renewed automatically each month for users who post articles or comments on the Bfexplorer forum — no payment required.</w:t>
            </w:r>
          </w:p>
        </w:tc>
      </w:tr>
      <w:tr w:rsidR="007D324B" w14:paraId="08C8F4E8" w14:textId="77777777">
        <w:tblPrEx>
          <w:tblCellMar>
            <w:top w:w="0" w:type="dxa"/>
            <w:bottom w:w="0" w:type="dxa"/>
          </w:tblCellMar>
        </w:tblPrEx>
        <w:tc>
          <w:tcPr>
            <w:tcW w:w="2600" w:type="dxa"/>
            <w:shd w:val="clear" w:color="auto" w:fill="F5F7FA"/>
            <w:tcMar>
              <w:top w:w="60" w:type="dxa"/>
              <w:left w:w="100" w:type="dxa"/>
              <w:bottom w:w="60" w:type="dxa"/>
              <w:right w:w="100" w:type="dxa"/>
            </w:tcMar>
          </w:tcPr>
          <w:p w14:paraId="2A3E0B01" w14:textId="77777777" w:rsidR="007D324B" w:rsidRDefault="00000000">
            <w:r>
              <w:rPr>
                <w:sz w:val="19"/>
                <w:szCs w:val="19"/>
              </w:rPr>
              <w:t>Donation-based</w:t>
            </w:r>
          </w:p>
        </w:tc>
        <w:tc>
          <w:tcPr>
            <w:tcW w:w="7100" w:type="dxa"/>
            <w:shd w:val="clear" w:color="auto" w:fill="F5F7FA"/>
            <w:tcMar>
              <w:top w:w="60" w:type="dxa"/>
              <w:left w:w="100" w:type="dxa"/>
              <w:bottom w:w="60" w:type="dxa"/>
              <w:right w:w="100" w:type="dxa"/>
            </w:tcMar>
          </w:tcPr>
          <w:p w14:paraId="2938F2D7" w14:textId="77777777" w:rsidR="007D324B" w:rsidRDefault="00000000">
            <w:r>
              <w:rPr>
                <w:sz w:val="19"/>
                <w:szCs w:val="19"/>
              </w:rPr>
              <w:t>0–15 GBP/month, donated in lieu of forum posting, for users who'd rather not post but still want free-tier-equivalent access.</w:t>
            </w:r>
          </w:p>
        </w:tc>
      </w:tr>
      <w:tr w:rsidR="007D324B" w14:paraId="515FC444" w14:textId="77777777">
        <w:tblPrEx>
          <w:tblCellMar>
            <w:top w:w="0" w:type="dxa"/>
            <w:bottom w:w="0" w:type="dxa"/>
          </w:tblCellMar>
        </w:tblPrEx>
        <w:tc>
          <w:tcPr>
            <w:tcW w:w="2600" w:type="dxa"/>
            <w:shd w:val="clear" w:color="auto" w:fill="FFFFFF"/>
            <w:tcMar>
              <w:top w:w="60" w:type="dxa"/>
              <w:left w:w="100" w:type="dxa"/>
              <w:bottom w:w="60" w:type="dxa"/>
              <w:right w:w="100" w:type="dxa"/>
            </w:tcMar>
          </w:tcPr>
          <w:p w14:paraId="206810BF" w14:textId="77777777" w:rsidR="007D324B" w:rsidRDefault="00000000">
            <w:r>
              <w:rPr>
                <w:sz w:val="19"/>
                <w:szCs w:val="19"/>
              </w:rPr>
              <w:t>Basic / Professional subscription</w:t>
            </w:r>
          </w:p>
        </w:tc>
        <w:tc>
          <w:tcPr>
            <w:tcW w:w="7100" w:type="dxa"/>
            <w:shd w:val="clear" w:color="auto" w:fill="FFFFFF"/>
            <w:tcMar>
              <w:top w:w="60" w:type="dxa"/>
              <w:left w:w="100" w:type="dxa"/>
              <w:bottom w:w="60" w:type="dxa"/>
              <w:right w:w="100" w:type="dxa"/>
            </w:tcMar>
          </w:tcPr>
          <w:p w14:paraId="53572629" w14:textId="77777777" w:rsidR="007D324B" w:rsidRDefault="00000000">
            <w:r>
              <w:rPr>
                <w:sz w:val="19"/>
                <w:szCs w:val="19"/>
              </w:rPr>
              <w:t>Paid monthly plans for users who want dedicated support with bot development and don't post to the forum; BOT SDK product-page copy separately cites a 2.5–30 GBP/month range depending on which features are used.</w:t>
            </w:r>
          </w:p>
        </w:tc>
      </w:tr>
      <w:tr w:rsidR="007D324B" w14:paraId="5F43B45C" w14:textId="77777777">
        <w:tblPrEx>
          <w:tblCellMar>
            <w:top w:w="0" w:type="dxa"/>
            <w:bottom w:w="0" w:type="dxa"/>
          </w:tblCellMar>
        </w:tblPrEx>
        <w:tc>
          <w:tcPr>
            <w:tcW w:w="2600" w:type="dxa"/>
            <w:shd w:val="clear" w:color="auto" w:fill="F5F7FA"/>
            <w:tcMar>
              <w:top w:w="60" w:type="dxa"/>
              <w:left w:w="100" w:type="dxa"/>
              <w:bottom w:w="60" w:type="dxa"/>
              <w:right w:w="100" w:type="dxa"/>
            </w:tcMar>
          </w:tcPr>
          <w:p w14:paraId="61F94895" w14:textId="77777777" w:rsidR="007D324B" w:rsidRDefault="00000000">
            <w:r>
              <w:rPr>
                <w:sz w:val="19"/>
                <w:szCs w:val="19"/>
              </w:rPr>
              <w:t>One-year plan</w:t>
            </w:r>
          </w:p>
        </w:tc>
        <w:tc>
          <w:tcPr>
            <w:tcW w:w="7100" w:type="dxa"/>
            <w:shd w:val="clear" w:color="auto" w:fill="F5F7FA"/>
            <w:tcMar>
              <w:top w:w="60" w:type="dxa"/>
              <w:left w:w="100" w:type="dxa"/>
              <w:bottom w:w="60" w:type="dxa"/>
              <w:right w:w="100" w:type="dxa"/>
            </w:tcMar>
          </w:tcPr>
          <w:p w14:paraId="33625AD7" w14:textId="77777777" w:rsidR="007D324B" w:rsidRDefault="00000000">
            <w:r>
              <w:rPr>
                <w:sz w:val="19"/>
                <w:szCs w:val="19"/>
              </w:rPr>
              <w:t>A non-recurring annual purchase, activated as soon as payment is received.</w:t>
            </w:r>
          </w:p>
        </w:tc>
      </w:tr>
    </w:tbl>
    <w:p w14:paraId="436B077C" w14:textId="77777777" w:rsidR="007D324B" w:rsidRDefault="00000000">
      <w:pPr>
        <w:pStyle w:val="ListParagraph"/>
        <w:numPr>
          <w:ilvl w:val="0"/>
          <w:numId w:val="2"/>
        </w:numPr>
        <w:spacing w:after="80"/>
      </w:pPr>
      <w:r>
        <w:t>Activation is automatic for both monthly and annual paid plans — Betfair API access turns on as soon as PayPal payment is received; no separate confirmation email is sent from Bfexplorer itself (PayPal's own receipt is the only confirmation).</w:t>
      </w:r>
    </w:p>
    <w:p w14:paraId="7C0B069F" w14:textId="77777777" w:rsidR="007D324B" w:rsidRDefault="00000000">
      <w:pPr>
        <w:pStyle w:val="ListParagraph"/>
        <w:numPr>
          <w:ilvl w:val="0"/>
          <w:numId w:val="2"/>
        </w:numPr>
        <w:spacing w:after="80"/>
      </w:pPr>
      <w:r>
        <w:t>The BOT SDK's raw Betfair-API-client layer is free for any active Community forum member; higher SDK levels that integrate directly into the running Bfexplorer app follow the same subscription tiers as the main product.</w:t>
      </w:r>
    </w:p>
    <w:p w14:paraId="4E09F527" w14:textId="77777777" w:rsidR="007D324B" w:rsidRDefault="00000000">
      <w:pPr>
        <w:pStyle w:val="Heading2"/>
      </w:pPr>
      <w:bookmarkStart w:id="42" w:name="_Toc238814642"/>
      <w:r>
        <w:t>9.1 Affiliate program</w:t>
      </w:r>
      <w:bookmarkEnd w:id="42"/>
    </w:p>
    <w:p w14:paraId="6F0EA884" w14:textId="77777777" w:rsidR="007D324B" w:rsidRDefault="00000000">
      <w:pPr>
        <w:pStyle w:val="ListParagraph"/>
        <w:numPr>
          <w:ilvl w:val="0"/>
          <w:numId w:val="2"/>
        </w:numPr>
        <w:spacing w:after="80"/>
      </w:pPr>
      <w:r>
        <w:t>20% commission on every sale generated through a referral link.</w:t>
      </w:r>
    </w:p>
    <w:p w14:paraId="2063B782" w14:textId="77777777" w:rsidR="007D324B" w:rsidRDefault="00000000">
      <w:pPr>
        <w:pStyle w:val="ListParagraph"/>
        <w:numPr>
          <w:ilvl w:val="0"/>
          <w:numId w:val="2"/>
        </w:numPr>
        <w:spacing w:after="80"/>
      </w:pPr>
      <w:r>
        <w:t>Minimum payout threshold: £50 in net revenue before a commission payment is issued.</w:t>
      </w:r>
    </w:p>
    <w:p w14:paraId="2C83AAE7" w14:textId="77777777" w:rsidR="007D324B" w:rsidRDefault="00000000">
      <w:pPr>
        <w:pStyle w:val="ListParagraph"/>
        <w:numPr>
          <w:ilvl w:val="0"/>
          <w:numId w:val="2"/>
        </w:numPr>
        <w:spacing w:after="80"/>
      </w:pPr>
      <w:r>
        <w:t>To join: install Bfexplorer and activate your account, then register as an affiliate.</w:t>
      </w:r>
    </w:p>
    <w:p w14:paraId="52402DFE" w14:textId="77777777" w:rsidR="007D324B" w:rsidRDefault="00000000">
      <w:r>
        <w:br w:type="page"/>
      </w:r>
    </w:p>
    <w:p w14:paraId="03314D75" w14:textId="77777777" w:rsidR="007D324B" w:rsidRDefault="00000000">
      <w:pPr>
        <w:pStyle w:val="Heading1"/>
      </w:pPr>
      <w:bookmarkStart w:id="43" w:name="_Toc238814643"/>
      <w:r>
        <w:lastRenderedPageBreak/>
        <w:t>10. Community, Support &amp; Troubleshooting</w:t>
      </w:r>
      <w:bookmarkEnd w:id="43"/>
    </w:p>
    <w:p w14:paraId="15752F5D" w14:textId="77777777" w:rsidR="007D324B" w:rsidRDefault="00000000">
      <w:pPr>
        <w:spacing w:after="160"/>
      </w:pPr>
      <w:r>
        <w:t>Support runs through three channels: the bfexplorer.net Community (Blog + Forum), the r/BetfairAiTrading subreddit (mirrored into the developer's BetfairAiTrading GitHub repo), and direct forum posting. The items below are real questions and answers gathered from those channels.</w:t>
      </w:r>
    </w:p>
    <w:p w14:paraId="4BA6BC8F" w14:textId="77777777" w:rsidR="007D324B" w:rsidRDefault="00000000">
      <w:pPr>
        <w:pStyle w:val="Heading2"/>
      </w:pPr>
      <w:bookmarkStart w:id="44" w:name="_Toc238814644"/>
      <w:r>
        <w:t>10.1 Frequently asked / troubleshooting</w:t>
      </w:r>
      <w:bookmarkEnd w:id="44"/>
    </w:p>
    <w:p w14:paraId="569C8626" w14:textId="77777777" w:rsidR="007D324B" w:rsidRDefault="00000000">
      <w:pPr>
        <w:spacing w:before="120" w:after="40"/>
      </w:pPr>
      <w:r>
        <w:rPr>
          <w:b/>
          <w:bCs/>
          <w:color w:val="2F5496"/>
        </w:rPr>
        <w:t xml:space="preserve">Q: </w:t>
      </w:r>
      <w:r>
        <w:rPr>
          <w:b/>
          <w:bCs/>
        </w:rPr>
        <w:t>The 2FA login popup goes blank/white and doesn't complete login — what do I do?</w:t>
      </w:r>
    </w:p>
    <w:p w14:paraId="4DD35597" w14:textId="77777777" w:rsidR="007D324B" w:rsidRDefault="00000000">
      <w:pPr>
        <w:spacing w:after="160"/>
      </w:pPr>
      <w:r>
        <w:rPr>
          <w:b/>
          <w:bCs/>
        </w:rPr>
        <w:t xml:space="preserve">A: </w:t>
      </w:r>
      <w:r>
        <w:t>Reported on the forum as an open issue with the two-factor-authentication popup after a premium subscription purchase; if you hit this, report it on the forum with your Bfexplorer build number, since it appeared to be build-specific.</w:t>
      </w:r>
    </w:p>
    <w:p w14:paraId="3F877060" w14:textId="77777777" w:rsidR="007D324B" w:rsidRDefault="00000000">
      <w:pPr>
        <w:spacing w:before="120" w:after="40"/>
      </w:pPr>
      <w:r>
        <w:rPr>
          <w:b/>
          <w:bCs/>
          <w:color w:val="2F5496"/>
        </w:rPr>
        <w:t xml:space="preserve">Q: </w:t>
      </w:r>
      <w:r>
        <w:rPr>
          <w:b/>
          <w:bCs/>
        </w:rPr>
        <w:t>How long does it take Bfexplorer to react to a price change and place a bet?</w:t>
      </w:r>
    </w:p>
    <w:p w14:paraId="49EEE9A4" w14:textId="77777777" w:rsidR="007D324B" w:rsidRDefault="00000000">
      <w:pPr>
        <w:spacing w:after="160"/>
      </w:pPr>
      <w:r>
        <w:rPr>
          <w:b/>
          <w:bCs/>
        </w:rPr>
        <w:t xml:space="preserve">A: </w:t>
      </w:r>
      <w:r>
        <w:t>Raised as an open latency question on the forum (no published figure) — if split-second reaction time matters to your strategy, test and measure it against your own build/hardware/network rather than assuming a figure.</w:t>
      </w:r>
    </w:p>
    <w:p w14:paraId="6D861F74" w14:textId="77777777" w:rsidR="007D324B" w:rsidRDefault="00000000">
      <w:pPr>
        <w:spacing w:before="120" w:after="40"/>
      </w:pPr>
      <w:r>
        <w:rPr>
          <w:b/>
          <w:bCs/>
          <w:color w:val="2F5496"/>
        </w:rPr>
        <w:t xml:space="preserve">Q: </w:t>
      </w:r>
      <w:r>
        <w:rPr>
          <w:b/>
          <w:bCs/>
        </w:rPr>
        <w:t>Can I get notified when a market first loads with enough matched volume?</w:t>
      </w:r>
    </w:p>
    <w:p w14:paraId="4D718E0A" w14:textId="77777777" w:rsidR="007D324B" w:rsidRDefault="00000000">
      <w:pPr>
        <w:spacing w:after="160"/>
      </w:pPr>
      <w:r>
        <w:rPr>
          <w:b/>
          <w:bCs/>
        </w:rPr>
        <w:t xml:space="preserve">A: </w:t>
      </w:r>
      <w:r>
        <w:t>Requested as a feature on the forum; check the current build's notification/alert options, as this was an open request rather than a confirmed built-in feature at time of writing.</w:t>
      </w:r>
    </w:p>
    <w:p w14:paraId="1862FADD" w14:textId="77777777" w:rsidR="007D324B" w:rsidRDefault="00000000">
      <w:pPr>
        <w:spacing w:before="120" w:after="40"/>
      </w:pPr>
      <w:r>
        <w:rPr>
          <w:b/>
          <w:bCs/>
          <w:color w:val="2F5496"/>
        </w:rPr>
        <w:t xml:space="preserve">Q: </w:t>
      </w:r>
      <w:r>
        <w:rPr>
          <w:b/>
          <w:bCs/>
        </w:rPr>
        <w:t>My Betfair account got restricted for how Bfexplorer was monitoring markets — why?</w:t>
      </w:r>
    </w:p>
    <w:p w14:paraId="283EB2F9" w14:textId="77777777" w:rsidR="007D324B" w:rsidRDefault="00000000">
      <w:pPr>
        <w:spacing w:after="160"/>
      </w:pPr>
      <w:r>
        <w:rPr>
          <w:b/>
          <w:bCs/>
        </w:rPr>
        <w:t xml:space="preserve">A: </w:t>
      </w:r>
      <w:r>
        <w:t>Betfair requires a commercial data licence for commercial-context use of market data, and restricts accounts that consume a lot of market-data resource (e.g. passively monitoring hundreds of markets/selections) without generating matching commission from real betting activity. If you automate market-watching at scale, either place enough real bets to justify the load or apply for Betfair's commercial data licence — this is a Betfair policy matter, not a Bfexplorer bug.</w:t>
      </w:r>
    </w:p>
    <w:p w14:paraId="0864C743" w14:textId="77777777" w:rsidR="007D324B" w:rsidRDefault="00000000">
      <w:pPr>
        <w:spacing w:before="120" w:after="40"/>
      </w:pPr>
      <w:r>
        <w:rPr>
          <w:b/>
          <w:bCs/>
          <w:color w:val="2F5496"/>
        </w:rPr>
        <w:t xml:space="preserve">Q: </w:t>
      </w:r>
      <w:r>
        <w:rPr>
          <w:b/>
          <w:bCs/>
        </w:rPr>
        <w:t>My CSV export bot (SaveBotDataBotTrigger) only wrote one row instead of one row per cycle — why?</w:t>
      </w:r>
    </w:p>
    <w:p w14:paraId="1D3D0FC9" w14:textId="77777777" w:rsidR="007D324B" w:rsidRDefault="00000000">
      <w:pPr>
        <w:spacing w:after="160"/>
      </w:pPr>
      <w:r>
        <w:rPr>
          <w:b/>
          <w:bCs/>
        </w:rPr>
        <w:t xml:space="preserve">A: </w:t>
      </w:r>
      <w:r>
        <w:t>This trigger behaves differently when nested inside a more complex, multi-bot execution sequence than when run directly against a single selection — in nested/chained execution it isn't invoked per-iteration the same way, so only one row gets written. Run it standalone against the selection if you need one row per cycle.</w:t>
      </w:r>
    </w:p>
    <w:p w14:paraId="4A935F92" w14:textId="77777777" w:rsidR="007D324B" w:rsidRDefault="00000000">
      <w:pPr>
        <w:spacing w:before="120" w:after="40"/>
      </w:pPr>
      <w:r>
        <w:rPr>
          <w:b/>
          <w:bCs/>
          <w:color w:val="2F5496"/>
        </w:rPr>
        <w:t xml:space="preserve">Q: </w:t>
      </w:r>
      <w:r>
        <w:rPr>
          <w:b/>
          <w:bCs/>
        </w:rPr>
        <w:t>How do I connect Bfexplorer to NinjaTrader for charting?</w:t>
      </w:r>
    </w:p>
    <w:p w14:paraId="12C63DCE" w14:textId="77777777" w:rsidR="007D324B" w:rsidRDefault="00000000">
      <w:pPr>
        <w:spacing w:after="160"/>
      </w:pPr>
      <w:r>
        <w:rPr>
          <w:b/>
          <w:bCs/>
        </w:rPr>
        <w:t xml:space="preserve">A: </w:t>
      </w:r>
      <w:r>
        <w:t>In NinjaTrader, create instruments named SEL1, SEL2, SEL3 etc. (one per selection you want fed). In Bfexplorer, open the market, open the NinjaTrader tool, select the selection(s) to monitor, and activate monitoring — NinjaTrader's Orders panel then populates with live data and can drive new charts.</w:t>
      </w:r>
    </w:p>
    <w:p w14:paraId="5A3DD28A" w14:textId="77777777" w:rsidR="007D324B" w:rsidRDefault="00000000">
      <w:pPr>
        <w:spacing w:before="120" w:after="40"/>
      </w:pPr>
      <w:r>
        <w:rPr>
          <w:b/>
          <w:bCs/>
          <w:color w:val="2F5496"/>
        </w:rPr>
        <w:t xml:space="preserve">Q: </w:t>
      </w:r>
      <w:r>
        <w:rPr>
          <w:b/>
          <w:bCs/>
        </w:rPr>
        <w:t>How do I automatically save market price data to a database?</w:t>
      </w:r>
    </w:p>
    <w:p w14:paraId="10C2D5A6" w14:textId="77777777" w:rsidR="007D324B" w:rsidRDefault="00000000">
      <w:pPr>
        <w:spacing w:after="160"/>
      </w:pPr>
      <w:r>
        <w:rPr>
          <w:b/>
          <w:bCs/>
        </w:rPr>
        <w:t xml:space="preserve">A: </w:t>
      </w:r>
      <w:r>
        <w:t>Install the community-contributed ‘Save Market Prices to Database’ bot (available from the latest Bfexplorer version). It writes into an MSSQL database named MarketPricesDatabase, using a 6-table normalized schema (schema file downloadable from the forum post) with an AllPriceData view provided as a starting point for queries. Requires basic SQL/MSSQL knowledge.</w:t>
      </w:r>
    </w:p>
    <w:p w14:paraId="1D8AE8CB" w14:textId="77777777" w:rsidR="007D324B" w:rsidRDefault="00000000">
      <w:pPr>
        <w:spacing w:before="120" w:after="40"/>
      </w:pPr>
      <w:r>
        <w:rPr>
          <w:b/>
          <w:bCs/>
          <w:color w:val="2F5496"/>
        </w:rPr>
        <w:t xml:space="preserve">Q: </w:t>
      </w:r>
      <w:r>
        <w:rPr>
          <w:b/>
          <w:bCs/>
        </w:rPr>
        <w:t>Can I make a strategy wait for two consecutive losses before placing a bet?</w:t>
      </w:r>
    </w:p>
    <w:p w14:paraId="75118304" w14:textId="77777777" w:rsidR="007D324B" w:rsidRDefault="00000000">
      <w:pPr>
        <w:spacing w:after="160"/>
      </w:pPr>
      <w:r>
        <w:rPr>
          <w:b/>
          <w:bCs/>
        </w:rPr>
        <w:lastRenderedPageBreak/>
        <w:t xml:space="preserve">A: </w:t>
      </w:r>
      <w:r>
        <w:t>There's no stock UI setting for a loss-streak-gated entry condition — this needs a custom Bot Trigger script (§6) that tracks recent results itself and only fires the bet action once its own streak condition is met.</w:t>
      </w:r>
    </w:p>
    <w:p w14:paraId="3BDC3766" w14:textId="77777777" w:rsidR="007D324B" w:rsidRDefault="00000000">
      <w:pPr>
        <w:pStyle w:val="Heading2"/>
      </w:pPr>
      <w:bookmarkStart w:id="45" w:name="_Toc238814645"/>
      <w:r>
        <w:t>10.2 Community &amp; further reading</w:t>
      </w:r>
      <w:bookmarkEnd w:id="45"/>
    </w:p>
    <w:p w14:paraId="0A462324" w14:textId="77777777" w:rsidR="007D324B" w:rsidRDefault="00000000">
      <w:pPr>
        <w:spacing w:after="160"/>
      </w:pPr>
      <w:r>
        <w:t>The developer runs an active knowledge base beyond the core product docs, most usefully:</w:t>
      </w:r>
    </w:p>
    <w:p w14:paraId="3FBEE2D0" w14:textId="77777777" w:rsidR="007D324B" w:rsidRDefault="00000000">
      <w:pPr>
        <w:pStyle w:val="ListParagraph"/>
        <w:numPr>
          <w:ilvl w:val="0"/>
          <w:numId w:val="2"/>
        </w:numPr>
        <w:spacing w:after="80"/>
      </w:pPr>
      <w:r>
        <w:rPr>
          <w:b/>
          <w:bCs/>
        </w:rPr>
        <w:t>r/BetfairAiTrading</w:t>
      </w:r>
      <w:r>
        <w:t xml:space="preserve"> — the official subreddit (small: ~67 followers, ~3,000 views/month at time of research), also mirrored as markdown posts in the BetfairAiTrading GitHub repo's docs/Posts/ folder.</w:t>
      </w:r>
    </w:p>
    <w:p w14:paraId="19100B06" w14:textId="77777777" w:rsidR="007D324B" w:rsidRDefault="00000000">
      <w:pPr>
        <w:pStyle w:val="ListParagraph"/>
        <w:numPr>
          <w:ilvl w:val="0"/>
          <w:numId w:val="2"/>
        </w:numPr>
        <w:spacing w:after="80"/>
      </w:pPr>
      <w:r>
        <w:rPr>
          <w:b/>
          <w:bCs/>
        </w:rPr>
        <w:t>BetfairAiTrading GitHub repo</w:t>
      </w:r>
      <w:r>
        <w:t xml:space="preserve"> (github.com/StefanBelo/BetfairAiTrading) — the developer's open hub for AI/quantitative approaches to Betfair trading: Analysis &amp; Research (performance reports, strategy evaluations), 120+ AI Prompts (horse racing, football, tennis strategy prompts), Strategy Resources, and Community Content / Weekly Reports summarizing ongoing forum discussion.</w:t>
      </w:r>
    </w:p>
    <w:p w14:paraId="1783A745" w14:textId="77777777" w:rsidR="007D324B" w:rsidRDefault="00000000">
      <w:pPr>
        <w:pStyle w:val="ListParagraph"/>
        <w:numPr>
          <w:ilvl w:val="0"/>
          <w:numId w:val="2"/>
        </w:numPr>
        <w:spacing w:after="80"/>
      </w:pPr>
      <w:r>
        <w:rPr>
          <w:b/>
          <w:bCs/>
        </w:rPr>
        <w:t>Weekly Reports</w:t>
      </w:r>
      <w:r>
        <w:t xml:space="preserve"> — a recurring series summarizing community sentiment and strategy debates, e.g. optimism-vs-scepticism about AI in betting, and ‘signal-first vs. model-first’ approaches to finding a trading edge.</w:t>
      </w:r>
    </w:p>
    <w:p w14:paraId="30B4BD7C" w14:textId="77777777" w:rsidR="007D324B" w:rsidRDefault="00000000">
      <w:r>
        <w:br w:type="page"/>
      </w:r>
    </w:p>
    <w:p w14:paraId="20D61976" w14:textId="77777777" w:rsidR="007D324B" w:rsidRDefault="00000000">
      <w:pPr>
        <w:pStyle w:val="Heading1"/>
      </w:pPr>
      <w:bookmarkStart w:id="46" w:name="_Toc238814646"/>
      <w:r>
        <w:lastRenderedPageBreak/>
        <w:t>11. Release &amp; Version Notes</w:t>
      </w:r>
      <w:bookmarkEnd w:id="46"/>
    </w:p>
    <w:p w14:paraId="509B8E6C" w14:textId="77777777" w:rsidR="007D324B" w:rsidRDefault="00000000">
      <w:pPr>
        <w:spacing w:after="160"/>
      </w:pPr>
      <w:r>
        <w:t>Bfexplorer ships frequent incremental builds; the ‘Bfexplorer Latest Release’ post on the Community blog is edited in place for each new build rather than reposted, so only the current entry is visible at any time. Version numbers and notable features observed during this research:</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500"/>
      </w:tblGrid>
      <w:tr w:rsidR="007D324B" w14:paraId="53CBCED8" w14:textId="77777777">
        <w:tblPrEx>
          <w:tblCellMar>
            <w:top w:w="0" w:type="dxa"/>
            <w:bottom w:w="0" w:type="dxa"/>
          </w:tblCellMar>
        </w:tblPrEx>
        <w:trPr>
          <w:tblHeader/>
        </w:trPr>
        <w:tc>
          <w:tcPr>
            <w:tcW w:w="2200" w:type="dxa"/>
            <w:shd w:val="clear" w:color="auto" w:fill="2F5496"/>
            <w:tcMar>
              <w:top w:w="60" w:type="dxa"/>
              <w:left w:w="100" w:type="dxa"/>
              <w:bottom w:w="60" w:type="dxa"/>
              <w:right w:w="100" w:type="dxa"/>
            </w:tcMar>
            <w:vAlign w:val="center"/>
          </w:tcPr>
          <w:p w14:paraId="7AB394CE" w14:textId="77777777" w:rsidR="007D324B" w:rsidRDefault="00000000">
            <w:r>
              <w:rPr>
                <w:b/>
                <w:bCs/>
                <w:color w:val="FFFFFF"/>
                <w:sz w:val="19"/>
                <w:szCs w:val="19"/>
              </w:rPr>
              <w:t>Version</w:t>
            </w:r>
          </w:p>
        </w:tc>
        <w:tc>
          <w:tcPr>
            <w:tcW w:w="7500" w:type="dxa"/>
            <w:shd w:val="clear" w:color="auto" w:fill="2F5496"/>
            <w:tcMar>
              <w:top w:w="60" w:type="dxa"/>
              <w:left w:w="100" w:type="dxa"/>
              <w:bottom w:w="60" w:type="dxa"/>
              <w:right w:w="100" w:type="dxa"/>
            </w:tcMar>
            <w:vAlign w:val="center"/>
          </w:tcPr>
          <w:p w14:paraId="56609F4A" w14:textId="77777777" w:rsidR="007D324B" w:rsidRDefault="00000000">
            <w:r>
              <w:rPr>
                <w:b/>
                <w:bCs/>
                <w:color w:val="FFFFFF"/>
                <w:sz w:val="19"/>
                <w:szCs w:val="19"/>
              </w:rPr>
              <w:t>Notes</w:t>
            </w:r>
          </w:p>
        </w:tc>
      </w:tr>
      <w:tr w:rsidR="007D324B" w14:paraId="14F4AF9E" w14:textId="77777777">
        <w:tblPrEx>
          <w:tblCellMar>
            <w:top w:w="0" w:type="dxa"/>
            <w:bottom w:w="0" w:type="dxa"/>
          </w:tblCellMar>
        </w:tblPrEx>
        <w:tc>
          <w:tcPr>
            <w:tcW w:w="2200" w:type="dxa"/>
            <w:shd w:val="clear" w:color="auto" w:fill="FFFFFF"/>
            <w:tcMar>
              <w:top w:w="60" w:type="dxa"/>
              <w:left w:w="100" w:type="dxa"/>
              <w:bottom w:w="60" w:type="dxa"/>
              <w:right w:w="100" w:type="dxa"/>
            </w:tcMar>
          </w:tcPr>
          <w:p w14:paraId="4CCB2310" w14:textId="77777777" w:rsidR="007D324B" w:rsidRDefault="00000000">
            <w:r>
              <w:rPr>
                <w:sz w:val="19"/>
                <w:szCs w:val="19"/>
              </w:rPr>
              <w:t>3.22 / 3.23.x</w:t>
            </w:r>
          </w:p>
        </w:tc>
        <w:tc>
          <w:tcPr>
            <w:tcW w:w="7500" w:type="dxa"/>
            <w:shd w:val="clear" w:color="auto" w:fill="FFFFFF"/>
            <w:tcMar>
              <w:top w:w="60" w:type="dxa"/>
              <w:left w:w="100" w:type="dxa"/>
              <w:bottom w:w="60" w:type="dxa"/>
              <w:right w:w="100" w:type="dxa"/>
            </w:tcMar>
          </w:tcPr>
          <w:p w14:paraId="280CFA8D" w14:textId="77777777" w:rsidR="007D324B" w:rsidRDefault="00000000">
            <w:r>
              <w:rPr>
                <w:sz w:val="19"/>
                <w:szCs w:val="19"/>
              </w:rPr>
              <w:t>Older Preview-channel builds seen in historical snapshots of the release-notes post.</w:t>
            </w:r>
          </w:p>
        </w:tc>
      </w:tr>
      <w:tr w:rsidR="007D324B" w14:paraId="33329D3A" w14:textId="77777777">
        <w:tblPrEx>
          <w:tblCellMar>
            <w:top w:w="0" w:type="dxa"/>
            <w:bottom w:w="0" w:type="dxa"/>
          </w:tblCellMar>
        </w:tblPrEx>
        <w:tc>
          <w:tcPr>
            <w:tcW w:w="2200" w:type="dxa"/>
            <w:shd w:val="clear" w:color="auto" w:fill="F5F7FA"/>
            <w:tcMar>
              <w:top w:w="60" w:type="dxa"/>
              <w:left w:w="100" w:type="dxa"/>
              <w:bottom w:w="60" w:type="dxa"/>
              <w:right w:w="100" w:type="dxa"/>
            </w:tcMar>
          </w:tcPr>
          <w:p w14:paraId="0A020350" w14:textId="77777777" w:rsidR="007D324B" w:rsidRDefault="00000000">
            <w:r>
              <w:rPr>
                <w:sz w:val="19"/>
                <w:szCs w:val="19"/>
              </w:rPr>
              <w:t>3.33.0629</w:t>
            </w:r>
          </w:p>
        </w:tc>
        <w:tc>
          <w:tcPr>
            <w:tcW w:w="7500" w:type="dxa"/>
            <w:shd w:val="clear" w:color="auto" w:fill="F5F7FA"/>
            <w:tcMar>
              <w:top w:w="60" w:type="dxa"/>
              <w:left w:w="100" w:type="dxa"/>
              <w:bottom w:w="60" w:type="dxa"/>
              <w:right w:w="100" w:type="dxa"/>
            </w:tcMar>
          </w:tcPr>
          <w:p w14:paraId="0A45CF69" w14:textId="77777777" w:rsidR="007D324B" w:rsidRDefault="00000000">
            <w:r>
              <w:rPr>
                <w:sz w:val="19"/>
                <w:szCs w:val="19"/>
              </w:rPr>
              <w:t>Changelog references the ExecuteBfexplorerStrategySettingsWithParameters MCP tool ahead of it actually being exposed over the /sse transport.</w:t>
            </w:r>
          </w:p>
        </w:tc>
      </w:tr>
      <w:tr w:rsidR="007D324B" w14:paraId="74CD121B" w14:textId="77777777">
        <w:tblPrEx>
          <w:tblCellMar>
            <w:top w:w="0" w:type="dxa"/>
            <w:bottom w:w="0" w:type="dxa"/>
          </w:tblCellMar>
        </w:tblPrEx>
        <w:tc>
          <w:tcPr>
            <w:tcW w:w="2200" w:type="dxa"/>
            <w:shd w:val="clear" w:color="auto" w:fill="FFFFFF"/>
            <w:tcMar>
              <w:top w:w="60" w:type="dxa"/>
              <w:left w:w="100" w:type="dxa"/>
              <w:bottom w:w="60" w:type="dxa"/>
              <w:right w:w="100" w:type="dxa"/>
            </w:tcMar>
          </w:tcPr>
          <w:p w14:paraId="37C688BF" w14:textId="77777777" w:rsidR="007D324B" w:rsidRDefault="00000000">
            <w:r>
              <w:rPr>
                <w:sz w:val="19"/>
                <w:szCs w:val="19"/>
              </w:rPr>
              <w:t>5.07.0322</w:t>
            </w:r>
          </w:p>
        </w:tc>
        <w:tc>
          <w:tcPr>
            <w:tcW w:w="7500" w:type="dxa"/>
            <w:shd w:val="clear" w:color="auto" w:fill="FFFFFF"/>
            <w:tcMar>
              <w:top w:w="60" w:type="dxa"/>
              <w:left w:w="100" w:type="dxa"/>
              <w:bottom w:w="60" w:type="dxa"/>
              <w:right w:w="100" w:type="dxa"/>
            </w:tcMar>
          </w:tcPr>
          <w:p w14:paraId="5678D696" w14:textId="77777777" w:rsidR="007D324B" w:rsidRDefault="00000000">
            <w:r>
              <w:rPr>
                <w:sz w:val="19"/>
                <w:szCs w:val="19"/>
              </w:rPr>
              <w:t>Adds “Betfair AI Trading, Create Strategy Settings LLM support.”</w:t>
            </w:r>
          </w:p>
        </w:tc>
      </w:tr>
      <w:tr w:rsidR="007D324B" w14:paraId="62ADEE99" w14:textId="77777777">
        <w:tblPrEx>
          <w:tblCellMar>
            <w:top w:w="0" w:type="dxa"/>
            <w:bottom w:w="0" w:type="dxa"/>
          </w:tblCellMar>
        </w:tblPrEx>
        <w:tc>
          <w:tcPr>
            <w:tcW w:w="2200" w:type="dxa"/>
            <w:shd w:val="clear" w:color="auto" w:fill="F5F7FA"/>
            <w:tcMar>
              <w:top w:w="60" w:type="dxa"/>
              <w:left w:w="100" w:type="dxa"/>
              <w:bottom w:w="60" w:type="dxa"/>
              <w:right w:w="100" w:type="dxa"/>
            </w:tcMar>
          </w:tcPr>
          <w:p w14:paraId="7A3C78EF" w14:textId="77777777" w:rsidR="007D324B" w:rsidRDefault="00000000">
            <w:r>
              <w:rPr>
                <w:sz w:val="19"/>
                <w:szCs w:val="19"/>
              </w:rPr>
              <w:t>5.08.0404</w:t>
            </w:r>
          </w:p>
        </w:tc>
        <w:tc>
          <w:tcPr>
            <w:tcW w:w="7500" w:type="dxa"/>
            <w:shd w:val="clear" w:color="auto" w:fill="F5F7FA"/>
            <w:tcMar>
              <w:top w:w="60" w:type="dxa"/>
              <w:left w:w="100" w:type="dxa"/>
              <w:bottom w:w="60" w:type="dxa"/>
              <w:right w:w="100" w:type="dxa"/>
            </w:tcMar>
          </w:tcPr>
          <w:p w14:paraId="7CF87503" w14:textId="77777777" w:rsidR="007D324B" w:rsidRDefault="00000000">
            <w:r>
              <w:rPr>
                <w:sz w:val="19"/>
                <w:szCs w:val="19"/>
              </w:rPr>
              <w:t>The build examined in the MCP forum thread; -mcp launch flag live, but only the REST shim (~13 endpoints) is functional — /sse, /mcp, /message all 404.</w:t>
            </w:r>
          </w:p>
        </w:tc>
      </w:tr>
      <w:tr w:rsidR="007D324B" w14:paraId="7BDD338B" w14:textId="77777777">
        <w:tblPrEx>
          <w:tblCellMar>
            <w:top w:w="0" w:type="dxa"/>
            <w:bottom w:w="0" w:type="dxa"/>
          </w:tblCellMar>
        </w:tblPrEx>
        <w:tc>
          <w:tcPr>
            <w:tcW w:w="2200" w:type="dxa"/>
            <w:shd w:val="clear" w:color="auto" w:fill="FFFFFF"/>
            <w:tcMar>
              <w:top w:w="60" w:type="dxa"/>
              <w:left w:w="100" w:type="dxa"/>
              <w:bottom w:w="60" w:type="dxa"/>
              <w:right w:w="100" w:type="dxa"/>
            </w:tcMar>
          </w:tcPr>
          <w:p w14:paraId="45A73CD2" w14:textId="77777777" w:rsidR="007D324B" w:rsidRDefault="00000000">
            <w:r>
              <w:rPr>
                <w:sz w:val="19"/>
                <w:szCs w:val="19"/>
              </w:rPr>
              <w:t>5.13.0818</w:t>
            </w:r>
          </w:p>
        </w:tc>
        <w:tc>
          <w:tcPr>
            <w:tcW w:w="7500" w:type="dxa"/>
            <w:shd w:val="clear" w:color="auto" w:fill="FFFFFF"/>
            <w:tcMar>
              <w:top w:w="60" w:type="dxa"/>
              <w:left w:w="100" w:type="dxa"/>
              <w:bottom w:w="60" w:type="dxa"/>
              <w:right w:w="100" w:type="dxa"/>
            </w:tcMar>
          </w:tcPr>
          <w:p w14:paraId="3BD52AF1" w14:textId="77777777" w:rsidR="007D324B" w:rsidRDefault="00000000">
            <w:r>
              <w:rPr>
                <w:sz w:val="19"/>
                <w:szCs w:val="19"/>
              </w:rPr>
              <w:t>Confirmed installed/current build (see below) — official MCP SDK, AI-agent bots, and Copy Trading plugin all present.</w:t>
            </w:r>
          </w:p>
        </w:tc>
      </w:tr>
    </w:tbl>
    <w:p w14:paraId="700F4D16" w14:textId="77777777" w:rsidR="007D324B" w:rsidRDefault="00000000">
      <w:pPr>
        <w:spacing w:after="160"/>
      </w:pPr>
      <w:r>
        <w:t>Note: the numbering above mixes a legacy 3.x line with a newer 5.x line as observed in different sources; treat this as directional history rather than a verified complete changelog, and check the current in-app or forum release notes for the authoritative current version.</w:t>
      </w:r>
    </w:p>
    <w:p w14:paraId="160D2CEC" w14:textId="77777777" w:rsidR="007D324B" w:rsidRDefault="00000000">
      <w:pPr>
        <w:pStyle w:val="Heading2"/>
      </w:pPr>
      <w:bookmarkStart w:id="47" w:name="_Toc238814647"/>
      <w:r>
        <w:t>11.1 Confirmed build detail (installed application)</w:t>
      </w:r>
      <w:bookmarkEnd w:id="47"/>
    </w:p>
    <w:p w14:paraId="12810AD1" w14:textId="77777777" w:rsidR="007D324B" w:rsidRDefault="00000000">
      <w:pPr>
        <w:spacing w:after="160"/>
      </w:pPr>
      <w:r>
        <w:t>With direct access to a live installation, the exact running build could be read from Bfexplorer.exe's own version resource rather than inferred from web copy:</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300"/>
      </w:tblGrid>
      <w:tr w:rsidR="007D324B" w14:paraId="06FCA73F" w14:textId="77777777">
        <w:tblPrEx>
          <w:tblCellMar>
            <w:top w:w="0" w:type="dxa"/>
            <w:bottom w:w="0" w:type="dxa"/>
          </w:tblCellMar>
        </w:tblPrEx>
        <w:trPr>
          <w:tblHeader/>
        </w:trPr>
        <w:tc>
          <w:tcPr>
            <w:tcW w:w="3400" w:type="dxa"/>
            <w:shd w:val="clear" w:color="auto" w:fill="2F5496"/>
            <w:tcMar>
              <w:top w:w="60" w:type="dxa"/>
              <w:left w:w="100" w:type="dxa"/>
              <w:bottom w:w="60" w:type="dxa"/>
              <w:right w:w="100" w:type="dxa"/>
            </w:tcMar>
            <w:vAlign w:val="center"/>
          </w:tcPr>
          <w:p w14:paraId="7B88A66D" w14:textId="77777777" w:rsidR="007D324B" w:rsidRDefault="00000000">
            <w:r>
              <w:rPr>
                <w:b/>
                <w:bCs/>
                <w:color w:val="FFFFFF"/>
                <w:sz w:val="19"/>
                <w:szCs w:val="19"/>
              </w:rPr>
              <w:t>Field</w:t>
            </w:r>
          </w:p>
        </w:tc>
        <w:tc>
          <w:tcPr>
            <w:tcW w:w="6300" w:type="dxa"/>
            <w:shd w:val="clear" w:color="auto" w:fill="2F5496"/>
            <w:tcMar>
              <w:top w:w="60" w:type="dxa"/>
              <w:left w:w="100" w:type="dxa"/>
              <w:bottom w:w="60" w:type="dxa"/>
              <w:right w:w="100" w:type="dxa"/>
            </w:tcMar>
            <w:vAlign w:val="center"/>
          </w:tcPr>
          <w:p w14:paraId="44658DC5" w14:textId="77777777" w:rsidR="007D324B" w:rsidRDefault="00000000">
            <w:r>
              <w:rPr>
                <w:b/>
                <w:bCs/>
                <w:color w:val="FFFFFF"/>
                <w:sz w:val="19"/>
                <w:szCs w:val="19"/>
              </w:rPr>
              <w:t>Value</w:t>
            </w:r>
          </w:p>
        </w:tc>
      </w:tr>
      <w:tr w:rsidR="007D324B" w14:paraId="5AEB7DC7" w14:textId="77777777">
        <w:tblPrEx>
          <w:tblCellMar>
            <w:top w:w="0" w:type="dxa"/>
            <w:bottom w:w="0" w:type="dxa"/>
          </w:tblCellMar>
        </w:tblPrEx>
        <w:tc>
          <w:tcPr>
            <w:tcW w:w="3400" w:type="dxa"/>
            <w:shd w:val="clear" w:color="auto" w:fill="FFFFFF"/>
            <w:tcMar>
              <w:top w:w="60" w:type="dxa"/>
              <w:left w:w="100" w:type="dxa"/>
              <w:bottom w:w="60" w:type="dxa"/>
              <w:right w:w="100" w:type="dxa"/>
            </w:tcMar>
          </w:tcPr>
          <w:p w14:paraId="25A8C5D9" w14:textId="77777777" w:rsidR="007D324B" w:rsidRDefault="00000000">
            <w:r>
              <w:rPr>
                <w:sz w:val="19"/>
                <w:szCs w:val="19"/>
              </w:rPr>
              <w:t>Product version</w:t>
            </w:r>
          </w:p>
        </w:tc>
        <w:tc>
          <w:tcPr>
            <w:tcW w:w="6300" w:type="dxa"/>
            <w:shd w:val="clear" w:color="auto" w:fill="FFFFFF"/>
            <w:tcMar>
              <w:top w:w="60" w:type="dxa"/>
              <w:left w:w="100" w:type="dxa"/>
              <w:bottom w:w="60" w:type="dxa"/>
              <w:right w:w="100" w:type="dxa"/>
            </w:tcMar>
          </w:tcPr>
          <w:p w14:paraId="56BAE4E1" w14:textId="77777777" w:rsidR="007D324B" w:rsidRDefault="00000000">
            <w:r>
              <w:rPr>
                <w:sz w:val="19"/>
                <w:szCs w:val="19"/>
              </w:rPr>
              <w:t>5.13.0818</w:t>
            </w:r>
          </w:p>
        </w:tc>
      </w:tr>
      <w:tr w:rsidR="007D324B" w14:paraId="566708FC" w14:textId="77777777">
        <w:tblPrEx>
          <w:tblCellMar>
            <w:top w:w="0" w:type="dxa"/>
            <w:bottom w:w="0" w:type="dxa"/>
          </w:tblCellMar>
        </w:tblPrEx>
        <w:tc>
          <w:tcPr>
            <w:tcW w:w="3400" w:type="dxa"/>
            <w:shd w:val="clear" w:color="auto" w:fill="F5F7FA"/>
            <w:tcMar>
              <w:top w:w="60" w:type="dxa"/>
              <w:left w:w="100" w:type="dxa"/>
              <w:bottom w:w="60" w:type="dxa"/>
              <w:right w:w="100" w:type="dxa"/>
            </w:tcMar>
          </w:tcPr>
          <w:p w14:paraId="174526AB" w14:textId="77777777" w:rsidR="007D324B" w:rsidRDefault="00000000">
            <w:r>
              <w:rPr>
                <w:sz w:val="19"/>
                <w:szCs w:val="19"/>
              </w:rPr>
              <w:t>File / assembly version</w:t>
            </w:r>
          </w:p>
        </w:tc>
        <w:tc>
          <w:tcPr>
            <w:tcW w:w="6300" w:type="dxa"/>
            <w:shd w:val="clear" w:color="auto" w:fill="F5F7FA"/>
            <w:tcMar>
              <w:top w:w="60" w:type="dxa"/>
              <w:left w:w="100" w:type="dxa"/>
              <w:bottom w:w="60" w:type="dxa"/>
              <w:right w:w="100" w:type="dxa"/>
            </w:tcMar>
          </w:tcPr>
          <w:p w14:paraId="52E92CC3" w14:textId="77777777" w:rsidR="007D324B" w:rsidRDefault="00000000">
            <w:r>
              <w:rPr>
                <w:sz w:val="19"/>
                <w:szCs w:val="19"/>
              </w:rPr>
              <w:t>5.13.818.20290 / 5.13.818.20289</w:t>
            </w:r>
          </w:p>
        </w:tc>
      </w:tr>
      <w:tr w:rsidR="007D324B" w14:paraId="506AA596" w14:textId="77777777">
        <w:tblPrEx>
          <w:tblCellMar>
            <w:top w:w="0" w:type="dxa"/>
            <w:bottom w:w="0" w:type="dxa"/>
          </w:tblCellMar>
        </w:tblPrEx>
        <w:tc>
          <w:tcPr>
            <w:tcW w:w="3400" w:type="dxa"/>
            <w:shd w:val="clear" w:color="auto" w:fill="FFFFFF"/>
            <w:tcMar>
              <w:top w:w="60" w:type="dxa"/>
              <w:left w:w="100" w:type="dxa"/>
              <w:bottom w:w="60" w:type="dxa"/>
              <w:right w:w="100" w:type="dxa"/>
            </w:tcMar>
          </w:tcPr>
          <w:p w14:paraId="49D084B6" w14:textId="77777777" w:rsidR="007D324B" w:rsidRDefault="00000000">
            <w:r>
              <w:rPr>
                <w:sz w:val="19"/>
                <w:szCs w:val="19"/>
              </w:rPr>
              <w:t>Informational version (build commit)</w:t>
            </w:r>
          </w:p>
        </w:tc>
        <w:tc>
          <w:tcPr>
            <w:tcW w:w="6300" w:type="dxa"/>
            <w:shd w:val="clear" w:color="auto" w:fill="FFFFFF"/>
            <w:tcMar>
              <w:top w:w="60" w:type="dxa"/>
              <w:left w:w="100" w:type="dxa"/>
              <w:bottom w:w="60" w:type="dxa"/>
              <w:right w:w="100" w:type="dxa"/>
            </w:tcMar>
          </w:tcPr>
          <w:p w14:paraId="5F8019CD" w14:textId="77777777" w:rsidR="007D324B" w:rsidRDefault="00000000">
            <w:r>
              <w:rPr>
                <w:sz w:val="19"/>
                <w:szCs w:val="19"/>
              </w:rPr>
              <w:t>5.13.0818+db6eb97fc78499193c74a4173d798878af67b40b</w:t>
            </w:r>
          </w:p>
        </w:tc>
      </w:tr>
      <w:tr w:rsidR="007D324B" w14:paraId="160DCB80" w14:textId="77777777">
        <w:tblPrEx>
          <w:tblCellMar>
            <w:top w:w="0" w:type="dxa"/>
            <w:bottom w:w="0" w:type="dxa"/>
          </w:tblCellMar>
        </w:tblPrEx>
        <w:tc>
          <w:tcPr>
            <w:tcW w:w="3400" w:type="dxa"/>
            <w:shd w:val="clear" w:color="auto" w:fill="F5F7FA"/>
            <w:tcMar>
              <w:top w:w="60" w:type="dxa"/>
              <w:left w:w="100" w:type="dxa"/>
              <w:bottom w:w="60" w:type="dxa"/>
              <w:right w:w="100" w:type="dxa"/>
            </w:tcMar>
          </w:tcPr>
          <w:p w14:paraId="265F5CB6" w14:textId="77777777" w:rsidR="007D324B" w:rsidRDefault="00000000">
            <w:r>
              <w:rPr>
                <w:sz w:val="19"/>
                <w:szCs w:val="19"/>
              </w:rPr>
              <w:t>Target framework</w:t>
            </w:r>
          </w:p>
        </w:tc>
        <w:tc>
          <w:tcPr>
            <w:tcW w:w="6300" w:type="dxa"/>
            <w:shd w:val="clear" w:color="auto" w:fill="F5F7FA"/>
            <w:tcMar>
              <w:top w:w="60" w:type="dxa"/>
              <w:left w:w="100" w:type="dxa"/>
              <w:bottom w:w="60" w:type="dxa"/>
              <w:right w:w="100" w:type="dxa"/>
            </w:tcMar>
          </w:tcPr>
          <w:p w14:paraId="33747734" w14:textId="77777777" w:rsidR="007D324B" w:rsidRDefault="00000000">
            <w:r>
              <w:rPr>
                <w:sz w:val="19"/>
                <w:szCs w:val="19"/>
              </w:rPr>
              <w:t>.NET 10.0 (Microsoft.NETCore.App, Microsoft.WindowsDesktop.App, Microsoft.AspNetCore.App)</w:t>
            </w:r>
          </w:p>
        </w:tc>
      </w:tr>
      <w:tr w:rsidR="007D324B" w14:paraId="4BE11B81" w14:textId="77777777">
        <w:tblPrEx>
          <w:tblCellMar>
            <w:top w:w="0" w:type="dxa"/>
            <w:bottom w:w="0" w:type="dxa"/>
          </w:tblCellMar>
        </w:tblPrEx>
        <w:tc>
          <w:tcPr>
            <w:tcW w:w="3400" w:type="dxa"/>
            <w:shd w:val="clear" w:color="auto" w:fill="FFFFFF"/>
            <w:tcMar>
              <w:top w:w="60" w:type="dxa"/>
              <w:left w:w="100" w:type="dxa"/>
              <w:bottom w:w="60" w:type="dxa"/>
              <w:right w:w="100" w:type="dxa"/>
            </w:tcMar>
          </w:tcPr>
          <w:p w14:paraId="2A44BD86" w14:textId="77777777" w:rsidR="007D324B" w:rsidRDefault="00000000">
            <w:r>
              <w:rPr>
                <w:sz w:val="19"/>
                <w:szCs w:val="19"/>
              </w:rPr>
              <w:t>Company / copyright</w:t>
            </w:r>
          </w:p>
        </w:tc>
        <w:tc>
          <w:tcPr>
            <w:tcW w:w="6300" w:type="dxa"/>
            <w:shd w:val="clear" w:color="auto" w:fill="FFFFFF"/>
            <w:tcMar>
              <w:top w:w="60" w:type="dxa"/>
              <w:left w:w="100" w:type="dxa"/>
              <w:bottom w:w="60" w:type="dxa"/>
              <w:right w:w="100" w:type="dxa"/>
            </w:tcMar>
          </w:tcPr>
          <w:p w14:paraId="2A279738" w14:textId="77777777" w:rsidR="007D324B" w:rsidRDefault="00000000">
            <w:r>
              <w:rPr>
                <w:sz w:val="19"/>
                <w:szCs w:val="19"/>
              </w:rPr>
              <w:t>BeloSoft · © bfexplorer.net All rights reserved.</w:t>
            </w:r>
          </w:p>
        </w:tc>
      </w:tr>
      <w:tr w:rsidR="007D324B" w14:paraId="093A27CF" w14:textId="77777777">
        <w:tblPrEx>
          <w:tblCellMar>
            <w:top w:w="0" w:type="dxa"/>
            <w:bottom w:w="0" w:type="dxa"/>
          </w:tblCellMar>
        </w:tblPrEx>
        <w:tc>
          <w:tcPr>
            <w:tcW w:w="3400" w:type="dxa"/>
            <w:shd w:val="clear" w:color="auto" w:fill="F5F7FA"/>
            <w:tcMar>
              <w:top w:w="60" w:type="dxa"/>
              <w:left w:w="100" w:type="dxa"/>
              <w:bottom w:w="60" w:type="dxa"/>
              <w:right w:w="100" w:type="dxa"/>
            </w:tcMar>
          </w:tcPr>
          <w:p w14:paraId="15E90DBD" w14:textId="77777777" w:rsidR="007D324B" w:rsidRDefault="00000000">
            <w:r>
              <w:rPr>
                <w:sz w:val="19"/>
                <w:szCs w:val="19"/>
              </w:rPr>
              <w:t>Install path</w:t>
            </w:r>
          </w:p>
        </w:tc>
        <w:tc>
          <w:tcPr>
            <w:tcW w:w="6300" w:type="dxa"/>
            <w:shd w:val="clear" w:color="auto" w:fill="F5F7FA"/>
            <w:tcMar>
              <w:top w:w="60" w:type="dxa"/>
              <w:left w:w="100" w:type="dxa"/>
              <w:bottom w:w="60" w:type="dxa"/>
              <w:right w:w="100" w:type="dxa"/>
            </w:tcMar>
          </w:tcPr>
          <w:p w14:paraId="28C0D863" w14:textId="77777777" w:rsidR="007D324B" w:rsidRDefault="00000000">
            <w:r>
              <w:rPr>
                <w:sz w:val="19"/>
                <w:szCs w:val="19"/>
              </w:rPr>
              <w:t>C:\Program Files\BeloSoft\Bfexplorer\</w:t>
            </w:r>
          </w:p>
        </w:tc>
      </w:tr>
    </w:tbl>
    <w:p w14:paraId="1715DB83" w14:textId="77777777" w:rsidR="007D324B" w:rsidRDefault="00000000">
      <w:pPr>
        <w:spacing w:after="160"/>
      </w:pPr>
      <w:r>
        <w:t>Key third-party package versions bundled with this build, relevant to §7:</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00"/>
        <w:gridCol w:w="4200"/>
      </w:tblGrid>
      <w:tr w:rsidR="007D324B" w14:paraId="3F92AFE1" w14:textId="77777777">
        <w:tblPrEx>
          <w:tblCellMar>
            <w:top w:w="0" w:type="dxa"/>
            <w:bottom w:w="0" w:type="dxa"/>
          </w:tblCellMar>
        </w:tblPrEx>
        <w:trPr>
          <w:tblHeader/>
        </w:trPr>
        <w:tc>
          <w:tcPr>
            <w:tcW w:w="5500" w:type="dxa"/>
            <w:shd w:val="clear" w:color="auto" w:fill="2F5496"/>
            <w:tcMar>
              <w:top w:w="60" w:type="dxa"/>
              <w:left w:w="100" w:type="dxa"/>
              <w:bottom w:w="60" w:type="dxa"/>
              <w:right w:w="100" w:type="dxa"/>
            </w:tcMar>
            <w:vAlign w:val="center"/>
          </w:tcPr>
          <w:p w14:paraId="3C92E39E" w14:textId="77777777" w:rsidR="007D324B" w:rsidRDefault="00000000">
            <w:r>
              <w:rPr>
                <w:b/>
                <w:bCs/>
                <w:color w:val="FFFFFF"/>
                <w:sz w:val="19"/>
                <w:szCs w:val="19"/>
              </w:rPr>
              <w:t>Package</w:t>
            </w:r>
          </w:p>
        </w:tc>
        <w:tc>
          <w:tcPr>
            <w:tcW w:w="4200" w:type="dxa"/>
            <w:shd w:val="clear" w:color="auto" w:fill="2F5496"/>
            <w:tcMar>
              <w:top w:w="60" w:type="dxa"/>
              <w:left w:w="100" w:type="dxa"/>
              <w:bottom w:w="60" w:type="dxa"/>
              <w:right w:w="100" w:type="dxa"/>
            </w:tcMar>
            <w:vAlign w:val="center"/>
          </w:tcPr>
          <w:p w14:paraId="6A32F29F" w14:textId="77777777" w:rsidR="007D324B" w:rsidRDefault="00000000">
            <w:r>
              <w:rPr>
                <w:b/>
                <w:bCs/>
                <w:color w:val="FFFFFF"/>
                <w:sz w:val="19"/>
                <w:szCs w:val="19"/>
              </w:rPr>
              <w:t>Version</w:t>
            </w:r>
          </w:p>
        </w:tc>
      </w:tr>
      <w:tr w:rsidR="007D324B" w14:paraId="72FE0360" w14:textId="77777777">
        <w:tblPrEx>
          <w:tblCellMar>
            <w:top w:w="0" w:type="dxa"/>
            <w:bottom w:w="0" w:type="dxa"/>
          </w:tblCellMar>
        </w:tblPrEx>
        <w:tc>
          <w:tcPr>
            <w:tcW w:w="5500" w:type="dxa"/>
            <w:shd w:val="clear" w:color="auto" w:fill="FFFFFF"/>
            <w:tcMar>
              <w:top w:w="60" w:type="dxa"/>
              <w:left w:w="100" w:type="dxa"/>
              <w:bottom w:w="60" w:type="dxa"/>
              <w:right w:w="100" w:type="dxa"/>
            </w:tcMar>
          </w:tcPr>
          <w:p w14:paraId="797216B6" w14:textId="77777777" w:rsidR="007D324B" w:rsidRDefault="00000000">
            <w:r>
              <w:rPr>
                <w:sz w:val="19"/>
                <w:szCs w:val="19"/>
              </w:rPr>
              <w:t>ModelContextProtocol / .Core / .AspNetCore</w:t>
            </w:r>
          </w:p>
        </w:tc>
        <w:tc>
          <w:tcPr>
            <w:tcW w:w="4200" w:type="dxa"/>
            <w:shd w:val="clear" w:color="auto" w:fill="FFFFFF"/>
            <w:tcMar>
              <w:top w:w="60" w:type="dxa"/>
              <w:left w:w="100" w:type="dxa"/>
              <w:bottom w:w="60" w:type="dxa"/>
              <w:right w:w="100" w:type="dxa"/>
            </w:tcMar>
          </w:tcPr>
          <w:p w14:paraId="28DE4B5D" w14:textId="77777777" w:rsidR="007D324B" w:rsidRDefault="00000000">
            <w:r>
              <w:rPr>
                <w:sz w:val="19"/>
                <w:szCs w:val="19"/>
              </w:rPr>
              <w:t>2.2.0</w:t>
            </w:r>
          </w:p>
        </w:tc>
      </w:tr>
      <w:tr w:rsidR="007D324B" w14:paraId="40E27888" w14:textId="77777777">
        <w:tblPrEx>
          <w:tblCellMar>
            <w:top w:w="0" w:type="dxa"/>
            <w:bottom w:w="0" w:type="dxa"/>
          </w:tblCellMar>
        </w:tblPrEx>
        <w:tc>
          <w:tcPr>
            <w:tcW w:w="5500" w:type="dxa"/>
            <w:shd w:val="clear" w:color="auto" w:fill="F5F7FA"/>
            <w:tcMar>
              <w:top w:w="60" w:type="dxa"/>
              <w:left w:w="100" w:type="dxa"/>
              <w:bottom w:w="60" w:type="dxa"/>
              <w:right w:w="100" w:type="dxa"/>
            </w:tcMar>
          </w:tcPr>
          <w:p w14:paraId="15D47CDA" w14:textId="77777777" w:rsidR="007D324B" w:rsidRDefault="00000000">
            <w:r>
              <w:rPr>
                <w:sz w:val="19"/>
                <w:szCs w:val="19"/>
              </w:rPr>
              <w:t>Microsoft.Extensions.AI / .Abstractions</w:t>
            </w:r>
          </w:p>
        </w:tc>
        <w:tc>
          <w:tcPr>
            <w:tcW w:w="4200" w:type="dxa"/>
            <w:shd w:val="clear" w:color="auto" w:fill="F5F7FA"/>
            <w:tcMar>
              <w:top w:w="60" w:type="dxa"/>
              <w:left w:w="100" w:type="dxa"/>
              <w:bottom w:w="60" w:type="dxa"/>
              <w:right w:w="100" w:type="dxa"/>
            </w:tcMar>
          </w:tcPr>
          <w:p w14:paraId="13C67E28" w14:textId="77777777" w:rsidR="007D324B" w:rsidRDefault="00000000">
            <w:r>
              <w:rPr>
                <w:sz w:val="19"/>
                <w:szCs w:val="19"/>
              </w:rPr>
              <w:t>10.9.0</w:t>
            </w:r>
          </w:p>
        </w:tc>
      </w:tr>
      <w:tr w:rsidR="007D324B" w14:paraId="21175510" w14:textId="77777777">
        <w:tblPrEx>
          <w:tblCellMar>
            <w:top w:w="0" w:type="dxa"/>
            <w:bottom w:w="0" w:type="dxa"/>
          </w:tblCellMar>
        </w:tblPrEx>
        <w:tc>
          <w:tcPr>
            <w:tcW w:w="5500" w:type="dxa"/>
            <w:shd w:val="clear" w:color="auto" w:fill="FFFFFF"/>
            <w:tcMar>
              <w:top w:w="60" w:type="dxa"/>
              <w:left w:w="100" w:type="dxa"/>
              <w:bottom w:w="60" w:type="dxa"/>
              <w:right w:w="100" w:type="dxa"/>
            </w:tcMar>
          </w:tcPr>
          <w:p w14:paraId="4B36D57E" w14:textId="77777777" w:rsidR="007D324B" w:rsidRDefault="00000000">
            <w:r>
              <w:rPr>
                <w:sz w:val="19"/>
                <w:szCs w:val="19"/>
              </w:rPr>
              <w:t>Microsoft.Extensions.AI.OpenAI</w:t>
            </w:r>
          </w:p>
        </w:tc>
        <w:tc>
          <w:tcPr>
            <w:tcW w:w="4200" w:type="dxa"/>
            <w:shd w:val="clear" w:color="auto" w:fill="FFFFFF"/>
            <w:tcMar>
              <w:top w:w="60" w:type="dxa"/>
              <w:left w:w="100" w:type="dxa"/>
              <w:bottom w:w="60" w:type="dxa"/>
              <w:right w:w="100" w:type="dxa"/>
            </w:tcMar>
          </w:tcPr>
          <w:p w14:paraId="11A925AF" w14:textId="77777777" w:rsidR="007D324B" w:rsidRDefault="00000000">
            <w:r>
              <w:rPr>
                <w:sz w:val="19"/>
                <w:szCs w:val="19"/>
              </w:rPr>
              <w:t>10.8.0</w:t>
            </w:r>
          </w:p>
        </w:tc>
      </w:tr>
      <w:tr w:rsidR="007D324B" w14:paraId="520DA185" w14:textId="77777777">
        <w:tblPrEx>
          <w:tblCellMar>
            <w:top w:w="0" w:type="dxa"/>
            <w:bottom w:w="0" w:type="dxa"/>
          </w:tblCellMar>
        </w:tblPrEx>
        <w:tc>
          <w:tcPr>
            <w:tcW w:w="5500" w:type="dxa"/>
            <w:shd w:val="clear" w:color="auto" w:fill="F5F7FA"/>
            <w:tcMar>
              <w:top w:w="60" w:type="dxa"/>
              <w:left w:w="100" w:type="dxa"/>
              <w:bottom w:w="60" w:type="dxa"/>
              <w:right w:w="100" w:type="dxa"/>
            </w:tcMar>
          </w:tcPr>
          <w:p w14:paraId="1726F9EB" w14:textId="77777777" w:rsidR="007D324B" w:rsidRDefault="00000000">
            <w:r>
              <w:rPr>
                <w:sz w:val="19"/>
                <w:szCs w:val="19"/>
              </w:rPr>
              <w:t>Microsoft.Extensions.AI.AzureAIInference</w:t>
            </w:r>
          </w:p>
        </w:tc>
        <w:tc>
          <w:tcPr>
            <w:tcW w:w="4200" w:type="dxa"/>
            <w:shd w:val="clear" w:color="auto" w:fill="F5F7FA"/>
            <w:tcMar>
              <w:top w:w="60" w:type="dxa"/>
              <w:left w:w="100" w:type="dxa"/>
              <w:bottom w:w="60" w:type="dxa"/>
              <w:right w:w="100" w:type="dxa"/>
            </w:tcMar>
          </w:tcPr>
          <w:p w14:paraId="4D4E5B33" w14:textId="77777777" w:rsidR="007D324B" w:rsidRDefault="00000000">
            <w:r>
              <w:rPr>
                <w:sz w:val="19"/>
                <w:szCs w:val="19"/>
              </w:rPr>
              <w:t>10.0.0-preview.1.25559.3</w:t>
            </w:r>
          </w:p>
        </w:tc>
      </w:tr>
      <w:tr w:rsidR="007D324B" w14:paraId="6A8CB521" w14:textId="77777777">
        <w:tblPrEx>
          <w:tblCellMar>
            <w:top w:w="0" w:type="dxa"/>
            <w:bottom w:w="0" w:type="dxa"/>
          </w:tblCellMar>
        </w:tblPrEx>
        <w:tc>
          <w:tcPr>
            <w:tcW w:w="5500" w:type="dxa"/>
            <w:shd w:val="clear" w:color="auto" w:fill="FFFFFF"/>
            <w:tcMar>
              <w:top w:w="60" w:type="dxa"/>
              <w:left w:w="100" w:type="dxa"/>
              <w:bottom w:w="60" w:type="dxa"/>
              <w:right w:w="100" w:type="dxa"/>
            </w:tcMar>
          </w:tcPr>
          <w:p w14:paraId="6FFA5E07" w14:textId="77777777" w:rsidR="007D324B" w:rsidRDefault="00000000">
            <w:r>
              <w:rPr>
                <w:sz w:val="19"/>
                <w:szCs w:val="19"/>
              </w:rPr>
              <w:t>OpenAI</w:t>
            </w:r>
          </w:p>
        </w:tc>
        <w:tc>
          <w:tcPr>
            <w:tcW w:w="4200" w:type="dxa"/>
            <w:shd w:val="clear" w:color="auto" w:fill="FFFFFF"/>
            <w:tcMar>
              <w:top w:w="60" w:type="dxa"/>
              <w:left w:w="100" w:type="dxa"/>
              <w:bottom w:w="60" w:type="dxa"/>
              <w:right w:w="100" w:type="dxa"/>
            </w:tcMar>
          </w:tcPr>
          <w:p w14:paraId="72F63644" w14:textId="77777777" w:rsidR="007D324B" w:rsidRDefault="00000000">
            <w:r>
              <w:rPr>
                <w:sz w:val="19"/>
                <w:szCs w:val="19"/>
              </w:rPr>
              <w:t>2.12.0</w:t>
            </w:r>
          </w:p>
        </w:tc>
      </w:tr>
      <w:tr w:rsidR="007D324B" w14:paraId="55852A45" w14:textId="77777777">
        <w:tblPrEx>
          <w:tblCellMar>
            <w:top w:w="0" w:type="dxa"/>
            <w:bottom w:w="0" w:type="dxa"/>
          </w:tblCellMar>
        </w:tblPrEx>
        <w:tc>
          <w:tcPr>
            <w:tcW w:w="5500" w:type="dxa"/>
            <w:shd w:val="clear" w:color="auto" w:fill="F5F7FA"/>
            <w:tcMar>
              <w:top w:w="60" w:type="dxa"/>
              <w:left w:w="100" w:type="dxa"/>
              <w:bottom w:w="60" w:type="dxa"/>
              <w:right w:w="100" w:type="dxa"/>
            </w:tcMar>
          </w:tcPr>
          <w:p w14:paraId="330D9884" w14:textId="77777777" w:rsidR="007D324B" w:rsidRDefault="00000000">
            <w:r>
              <w:rPr>
                <w:sz w:val="19"/>
                <w:szCs w:val="19"/>
              </w:rPr>
              <w:t>Azure.AI.OpenAI</w:t>
            </w:r>
          </w:p>
        </w:tc>
        <w:tc>
          <w:tcPr>
            <w:tcW w:w="4200" w:type="dxa"/>
            <w:shd w:val="clear" w:color="auto" w:fill="F5F7FA"/>
            <w:tcMar>
              <w:top w:w="60" w:type="dxa"/>
              <w:left w:w="100" w:type="dxa"/>
              <w:bottom w:w="60" w:type="dxa"/>
              <w:right w:w="100" w:type="dxa"/>
            </w:tcMar>
          </w:tcPr>
          <w:p w14:paraId="2BA0DE84" w14:textId="77777777" w:rsidR="007D324B" w:rsidRDefault="00000000">
            <w:r>
              <w:rPr>
                <w:sz w:val="19"/>
                <w:szCs w:val="19"/>
              </w:rPr>
              <w:t>2.9.0-beta.1</w:t>
            </w:r>
          </w:p>
        </w:tc>
      </w:tr>
      <w:tr w:rsidR="007D324B" w14:paraId="3EBBCAC0" w14:textId="77777777">
        <w:tblPrEx>
          <w:tblCellMar>
            <w:top w:w="0" w:type="dxa"/>
            <w:bottom w:w="0" w:type="dxa"/>
          </w:tblCellMar>
        </w:tblPrEx>
        <w:tc>
          <w:tcPr>
            <w:tcW w:w="5500" w:type="dxa"/>
            <w:shd w:val="clear" w:color="auto" w:fill="FFFFFF"/>
            <w:tcMar>
              <w:top w:w="60" w:type="dxa"/>
              <w:left w:w="100" w:type="dxa"/>
              <w:bottom w:w="60" w:type="dxa"/>
              <w:right w:w="100" w:type="dxa"/>
            </w:tcMar>
          </w:tcPr>
          <w:p w14:paraId="70B37B5F" w14:textId="77777777" w:rsidR="007D324B" w:rsidRDefault="00000000">
            <w:r>
              <w:rPr>
                <w:sz w:val="19"/>
                <w:szCs w:val="19"/>
              </w:rPr>
              <w:t>Azure.AI.Inference</w:t>
            </w:r>
          </w:p>
        </w:tc>
        <w:tc>
          <w:tcPr>
            <w:tcW w:w="4200" w:type="dxa"/>
            <w:shd w:val="clear" w:color="auto" w:fill="FFFFFF"/>
            <w:tcMar>
              <w:top w:w="60" w:type="dxa"/>
              <w:left w:w="100" w:type="dxa"/>
              <w:bottom w:w="60" w:type="dxa"/>
              <w:right w:w="100" w:type="dxa"/>
            </w:tcMar>
          </w:tcPr>
          <w:p w14:paraId="3090D157" w14:textId="77777777" w:rsidR="007D324B" w:rsidRDefault="00000000">
            <w:r>
              <w:rPr>
                <w:sz w:val="19"/>
                <w:szCs w:val="19"/>
              </w:rPr>
              <w:t>1.0.0-beta.5</w:t>
            </w:r>
          </w:p>
        </w:tc>
      </w:tr>
      <w:tr w:rsidR="007D324B" w14:paraId="75FF8E6A" w14:textId="77777777">
        <w:tblPrEx>
          <w:tblCellMar>
            <w:top w:w="0" w:type="dxa"/>
            <w:bottom w:w="0" w:type="dxa"/>
          </w:tblCellMar>
        </w:tblPrEx>
        <w:tc>
          <w:tcPr>
            <w:tcW w:w="5500" w:type="dxa"/>
            <w:shd w:val="clear" w:color="auto" w:fill="F5F7FA"/>
            <w:tcMar>
              <w:top w:w="60" w:type="dxa"/>
              <w:left w:w="100" w:type="dxa"/>
              <w:bottom w:w="60" w:type="dxa"/>
              <w:right w:w="100" w:type="dxa"/>
            </w:tcMar>
          </w:tcPr>
          <w:p w14:paraId="455E00EA" w14:textId="77777777" w:rsidR="007D324B" w:rsidRDefault="00000000">
            <w:r>
              <w:rPr>
                <w:sz w:val="19"/>
                <w:szCs w:val="19"/>
              </w:rPr>
              <w:lastRenderedPageBreak/>
              <w:t>Swashbuckle.AspNetCore (OpenAPI/Swagger)</w:t>
            </w:r>
          </w:p>
        </w:tc>
        <w:tc>
          <w:tcPr>
            <w:tcW w:w="4200" w:type="dxa"/>
            <w:shd w:val="clear" w:color="auto" w:fill="F5F7FA"/>
            <w:tcMar>
              <w:top w:w="60" w:type="dxa"/>
              <w:left w:w="100" w:type="dxa"/>
              <w:bottom w:w="60" w:type="dxa"/>
              <w:right w:w="100" w:type="dxa"/>
            </w:tcMar>
          </w:tcPr>
          <w:p w14:paraId="4255F0B1" w14:textId="77777777" w:rsidR="007D324B" w:rsidRDefault="00000000">
            <w:r>
              <w:rPr>
                <w:sz w:val="19"/>
                <w:szCs w:val="19"/>
              </w:rPr>
              <w:t>10.2.3</w:t>
            </w:r>
          </w:p>
        </w:tc>
      </w:tr>
      <w:tr w:rsidR="007D324B" w14:paraId="7E9AD782" w14:textId="77777777">
        <w:tblPrEx>
          <w:tblCellMar>
            <w:top w:w="0" w:type="dxa"/>
            <w:bottom w:w="0" w:type="dxa"/>
          </w:tblCellMar>
        </w:tblPrEx>
        <w:tc>
          <w:tcPr>
            <w:tcW w:w="5500" w:type="dxa"/>
            <w:shd w:val="clear" w:color="auto" w:fill="FFFFFF"/>
            <w:tcMar>
              <w:top w:w="60" w:type="dxa"/>
              <w:left w:w="100" w:type="dxa"/>
              <w:bottom w:w="60" w:type="dxa"/>
              <w:right w:w="100" w:type="dxa"/>
            </w:tcMar>
          </w:tcPr>
          <w:p w14:paraId="680769B9" w14:textId="77777777" w:rsidR="007D324B" w:rsidRDefault="00000000">
            <w:r>
              <w:rPr>
                <w:sz w:val="19"/>
                <w:szCs w:val="19"/>
              </w:rPr>
              <w:t>FSharp.Compiler.Service</w:t>
            </w:r>
          </w:p>
        </w:tc>
        <w:tc>
          <w:tcPr>
            <w:tcW w:w="4200" w:type="dxa"/>
            <w:shd w:val="clear" w:color="auto" w:fill="FFFFFF"/>
            <w:tcMar>
              <w:top w:w="60" w:type="dxa"/>
              <w:left w:w="100" w:type="dxa"/>
              <w:bottom w:w="60" w:type="dxa"/>
              <w:right w:w="100" w:type="dxa"/>
            </w:tcMar>
          </w:tcPr>
          <w:p w14:paraId="7F6FC9BA" w14:textId="77777777" w:rsidR="007D324B" w:rsidRDefault="00000000">
            <w:r>
              <w:rPr>
                <w:sz w:val="19"/>
                <w:szCs w:val="19"/>
              </w:rPr>
              <w:t>43.12.400</w:t>
            </w:r>
          </w:p>
        </w:tc>
      </w:tr>
      <w:tr w:rsidR="007D324B" w14:paraId="3DECA33B" w14:textId="77777777">
        <w:tblPrEx>
          <w:tblCellMar>
            <w:top w:w="0" w:type="dxa"/>
            <w:bottom w:w="0" w:type="dxa"/>
          </w:tblCellMar>
        </w:tblPrEx>
        <w:tc>
          <w:tcPr>
            <w:tcW w:w="5500" w:type="dxa"/>
            <w:shd w:val="clear" w:color="auto" w:fill="F5F7FA"/>
            <w:tcMar>
              <w:top w:w="60" w:type="dxa"/>
              <w:left w:w="100" w:type="dxa"/>
              <w:bottom w:w="60" w:type="dxa"/>
              <w:right w:w="100" w:type="dxa"/>
            </w:tcMar>
          </w:tcPr>
          <w:p w14:paraId="154A88A5" w14:textId="77777777" w:rsidR="007D324B" w:rsidRDefault="00000000">
            <w:r>
              <w:rPr>
                <w:sz w:val="19"/>
                <w:szCs w:val="19"/>
              </w:rPr>
              <w:t>Skender.Stock.Indicators</w:t>
            </w:r>
          </w:p>
        </w:tc>
        <w:tc>
          <w:tcPr>
            <w:tcW w:w="4200" w:type="dxa"/>
            <w:shd w:val="clear" w:color="auto" w:fill="F5F7FA"/>
            <w:tcMar>
              <w:top w:w="60" w:type="dxa"/>
              <w:left w:w="100" w:type="dxa"/>
              <w:bottom w:w="60" w:type="dxa"/>
              <w:right w:w="100" w:type="dxa"/>
            </w:tcMar>
          </w:tcPr>
          <w:p w14:paraId="6768E380" w14:textId="77777777" w:rsidR="007D324B" w:rsidRDefault="00000000">
            <w:r>
              <w:rPr>
                <w:sz w:val="19"/>
                <w:szCs w:val="19"/>
              </w:rPr>
              <w:t>3.0.0-preview.3.1</w:t>
            </w:r>
          </w:p>
        </w:tc>
      </w:tr>
    </w:tbl>
    <w:p w14:paraId="3A3EE055" w14:textId="77777777" w:rsidR="007D324B" w:rsidRDefault="00000000">
      <w:r>
        <w:br w:type="page"/>
      </w:r>
    </w:p>
    <w:p w14:paraId="1930E4D0" w14:textId="77777777" w:rsidR="007D324B" w:rsidRDefault="00000000">
      <w:pPr>
        <w:pStyle w:val="Heading1"/>
      </w:pPr>
      <w:bookmarkStart w:id="48" w:name="_Toc238814648"/>
      <w:r>
        <w:lastRenderedPageBreak/>
        <w:t>12. Sources</w:t>
      </w:r>
      <w:bookmarkEnd w:id="48"/>
    </w:p>
    <w:p w14:paraId="03C6C16E" w14:textId="77777777" w:rsidR="007D324B" w:rsidRDefault="00000000">
      <w:pPr>
        <w:spacing w:after="160"/>
      </w:pPr>
      <w:r>
        <w:t>This guide was compiled entirely from publicly accessible pages; primary sources by area:</w:t>
      </w:r>
    </w:p>
    <w:p w14:paraId="7AF73F79" w14:textId="77777777" w:rsidR="007D324B" w:rsidRDefault="00000000">
      <w:pPr>
        <w:pStyle w:val="ListParagraph"/>
        <w:numPr>
          <w:ilvl w:val="0"/>
          <w:numId w:val="2"/>
        </w:numPr>
        <w:spacing w:after="80"/>
      </w:pPr>
      <w:r>
        <w:t>The installed application itself — C:\Program Files\BeloSoft\Bfexplorer\ on the user's machine (build 5.13.0818): directory listing, .exe version resource, and .dll dependency/method-name inspection. This is the primary source for §4.2, §5.4–5.6, §7.1, §7.4, and §11.1, and is the most current and authoritative source in this document — it reflects exactly what's running, not a marketing description of it.</w:t>
      </w:r>
    </w:p>
    <w:p w14:paraId="7A4AECBB" w14:textId="77777777" w:rsidR="007D324B" w:rsidRDefault="00000000">
      <w:pPr>
        <w:pStyle w:val="ListParagraph"/>
        <w:numPr>
          <w:ilvl w:val="0"/>
          <w:numId w:val="2"/>
        </w:numPr>
        <w:spacing w:after="80"/>
      </w:pPr>
      <w:r>
        <w:t>bfexplorer.net — Home, Products, Products/Bfexplorer, Products/BfexplorerBotSDK, Products/CashOutAll, Products/FreeTrial, Services, Affiliate, Community (blog and forum threads cited inline above).</w:t>
      </w:r>
    </w:p>
    <w:p w14:paraId="2768B1CE" w14:textId="77777777" w:rsidR="007D324B" w:rsidRDefault="00000000">
      <w:pPr>
        <w:pStyle w:val="ListParagraph"/>
        <w:numPr>
          <w:ilvl w:val="0"/>
          <w:numId w:val="2"/>
        </w:numPr>
        <w:spacing w:after="80"/>
      </w:pPr>
      <w:r>
        <w:t>stefanbelo.github.io — product landing page and links to the documentation repositories.</w:t>
      </w:r>
    </w:p>
    <w:p w14:paraId="7679E6A7" w14:textId="77777777" w:rsidR="007D324B" w:rsidRDefault="00000000">
      <w:pPr>
        <w:pStyle w:val="ListParagraph"/>
        <w:numPr>
          <w:ilvl w:val="0"/>
          <w:numId w:val="2"/>
        </w:numPr>
        <w:spacing w:after="80"/>
      </w:pPr>
      <w:r>
        <w:t>github.com/StefanBelo/BetfairAiTrading — docs/Automation, docs/Posts, and README (AI Agent / MCP documentation, Reddit-mirrored community posts).</w:t>
      </w:r>
    </w:p>
    <w:p w14:paraId="3D928510" w14:textId="77777777" w:rsidR="007D324B" w:rsidRDefault="00000000">
      <w:pPr>
        <w:pStyle w:val="ListParagraph"/>
        <w:numPr>
          <w:ilvl w:val="0"/>
          <w:numId w:val="2"/>
        </w:numPr>
        <w:spacing w:after="80"/>
      </w:pPr>
      <w:r>
        <w:t>github.com/StefanBelo/Bfexplorer-BOT-SDK — README and sample project source (JayBeeBot, MyFsharpBot, TestRestAPI, BetfairApiConsole).</w:t>
      </w:r>
    </w:p>
    <w:p w14:paraId="39077BF9" w14:textId="77777777" w:rsidR="007D324B" w:rsidRDefault="00000000">
      <w:pPr>
        <w:pStyle w:val="ListParagraph"/>
        <w:numPr>
          <w:ilvl w:val="0"/>
          <w:numId w:val="2"/>
        </w:numPr>
        <w:spacing w:after="80"/>
      </w:pPr>
      <w:r>
        <w:t>gist.github.com/StefanBelo — published .fsx Bot Trigger example scripts.</w:t>
      </w:r>
    </w:p>
    <w:p w14:paraId="6F2BCC08" w14:textId="77777777" w:rsidR="007D324B" w:rsidRDefault="00000000">
      <w:pPr>
        <w:pStyle w:val="ListParagraph"/>
        <w:numPr>
          <w:ilvl w:val="0"/>
          <w:numId w:val="2"/>
        </w:numPr>
        <w:spacing w:after="80"/>
      </w:pPr>
      <w:r>
        <w:t>r/BetfairAiTrading — via its GitHub-mirrored posts (direct Reddit access was not retrievable at research time; comment-thread replies are not included, only original post content).</w:t>
      </w:r>
    </w:p>
    <w:p w14:paraId="7E3F412B" w14:textId="77777777" w:rsidR="007D324B" w:rsidRDefault="00000000">
      <w:pPr>
        <w:spacing w:after="160"/>
      </w:pPr>
      <w:r>
        <w:rPr>
          <w:i/>
          <w:iCs/>
        </w:rPr>
        <w:t>Several pages (bfexplorer.net/Support, /Terms, /RiskNotice, /Tutorial, /SiteMap, /Subscribe, /Products/Downloads) were not retrievable during this research — their robots.txt rules blocked automated access — and a number of individual forum/blog threads and additional BetfairAiTrading doc files were identified but not fully retrieved. These are natural next targets for a follow-up pass, ideally using a signed-in browser session rather than automated fetching. The AiAgentBots and CommunityBots plugin assemblies, and the CopyTrading/HorseRacingBrowser/BetfairIndicators plugins, were inspected for class names but not decompiled in full — a deeper static-analysis pass (or simply exercising each feature in the running app) would surface more detail than could be gathered from string extraction alone.</w:t>
      </w:r>
    </w:p>
    <w:p w14:paraId="5BB40EF9" w14:textId="77777777" w:rsidR="007D324B" w:rsidRDefault="00000000">
      <w:r>
        <w:br w:type="page"/>
      </w:r>
    </w:p>
    <w:p w14:paraId="25AF4624" w14:textId="77777777" w:rsidR="007D324B" w:rsidRDefault="00000000">
      <w:pPr>
        <w:pStyle w:val="Heading1"/>
      </w:pPr>
      <w:bookmarkStart w:id="49" w:name="_Toc238814649"/>
      <w:r>
        <w:lastRenderedPageBreak/>
        <w:t>13. Hands-On Notes: Running the Automation Surface in Practice</w:t>
      </w:r>
      <w:bookmarkEnd w:id="49"/>
    </w:p>
    <w:p w14:paraId="5022AB31" w14:textId="77777777" w:rsidR="007D324B" w:rsidRDefault="00000000">
      <w:pPr>
        <w:spacing w:after="160"/>
      </w:pPr>
      <w:r>
        <w:t>These notes come from actually operating a live installation (build 5.13.0818) through its MCP/REST surface and its GUI, side by side, while building an external automation on top of it — not from published documentation. They fill in behaviour that the API's own method list and the forum threads don't mention.</w:t>
      </w:r>
    </w:p>
    <w:p w14:paraId="5D0E6804" w14:textId="77777777" w:rsidR="007D324B" w:rsidRDefault="00000000">
      <w:pPr>
        <w:pStyle w:val="Heading2"/>
      </w:pPr>
      <w:bookmarkStart w:id="50" w:name="_Toc238814650"/>
      <w:r>
        <w:t>13.1 Strategy Settings are create-once via the API</w:t>
      </w:r>
      <w:bookmarkEnd w:id="50"/>
    </w:p>
    <w:p w14:paraId="0CB94CE7" w14:textId="77777777" w:rsidR="007D324B" w:rsidRDefault="00000000">
      <w:pPr>
        <w:spacing w:after="160"/>
      </w:pPr>
      <w:r>
        <w:t>The strategy-settings creation endpoint (CreateBotSettings, §6.4) only creates a new Strategy Setting. Calling it again against a name that already exists does not update its parameters — it silently no-ops. Changing an existing Strategy Setting's parameters has to go through the desktop GUI; no update-via-API path was found.</w:t>
      </w:r>
    </w:p>
    <w:p w14:paraId="3BC7FF87" w14:textId="77777777" w:rsidR="007D324B" w:rsidRDefault="00000000">
      <w:pPr>
        <w:pStyle w:val="Heading2"/>
      </w:pPr>
      <w:bookmarkStart w:id="51" w:name="_Toc238814651"/>
      <w:r>
        <w:t>13.2 A checkbox quirk in “My Strategies to Execute”</w:t>
      </w:r>
      <w:bookmarkEnd w:id="51"/>
    </w:p>
    <w:p w14:paraId="02A2AE12" w14:textId="77777777" w:rsidR="007D324B" w:rsidRDefault="00000000">
      <w:pPr>
        <w:spacing w:after="160"/>
      </w:pPr>
      <w:r>
        <w:t>Checkboxes in this panel don't toggle on a single click. A click only gives the control focus; the toggle itself registers on a following space bar press. Worth knowing before assuming a click on a checkbox simply didn't register.</w:t>
      </w:r>
    </w:p>
    <w:p w14:paraId="35FC9BB7" w14:textId="77777777" w:rsidR="007D324B" w:rsidRDefault="00000000">
      <w:pPr>
        <w:pStyle w:val="Heading2"/>
      </w:pPr>
      <w:bookmarkStart w:id="52" w:name="_Toc238814652"/>
      <w:r>
        <w:t>13.3 No live matched-bet status while a market is open</w:t>
      </w:r>
      <w:bookmarkEnd w:id="52"/>
    </w:p>
    <w:p w14:paraId="36EE97A5" w14:textId="77777777" w:rsidR="007D324B" w:rsidRDefault="00000000">
      <w:pPr>
        <w:spacing w:after="160"/>
      </w:pPr>
      <w:r>
        <w:t>GetAllBetResults and the settled-market methods (§7.4) report outcomes only once a market has settled — no method was found for live matched-bet status while a market is still open. A workable proxy for “has this strategy engaged yet” is treating a strategy's first successfully triggered execution as the signal, clearly labelled as a proxy rather than confirmed-matched status.</w:t>
      </w:r>
    </w:p>
    <w:p w14:paraId="7A3C6F74" w14:textId="77777777" w:rsidR="007D324B" w:rsidRDefault="00000000">
      <w:pPr>
        <w:pStyle w:val="Heading2"/>
      </w:pPr>
      <w:bookmarkStart w:id="53" w:name="_Toc238814653"/>
      <w:r>
        <w:t>13.4 Confirm which installed build is actually listening</w:t>
      </w:r>
      <w:bookmarkEnd w:id="53"/>
    </w:p>
    <w:p w14:paraId="7B8C9F29" w14:textId="77777777" w:rsidR="007D324B" w:rsidRDefault="00000000">
      <w:pPr>
        <w:spacing w:after="160"/>
      </w:pPr>
      <w:r>
        <w:t>It's possible to have more than one Bfexplorer installation or shortcut on the same machine — for example, an older build without the -mcp launch flag sitting alongside a newer one that has it. Both can look identical from the Start Menu. If an MCP/REST client can't reach the app despite the flag being set, check which process is actually bound to the configured port (Task Manager or netstat) rather than assuming the intended build launched.</w:t>
      </w:r>
    </w:p>
    <w:p w14:paraId="5CC2E8FF" w14:textId="77777777" w:rsidR="007D324B" w:rsidRDefault="00000000">
      <w:pPr>
        <w:pStyle w:val="Heading2"/>
      </w:pPr>
      <w:bookmarkStart w:id="54" w:name="_Toc238814654"/>
      <w:r>
        <w:t>13.5 Task Scheduler isn't guaranteed to be available</w:t>
      </w:r>
      <w:bookmarkEnd w:id="54"/>
    </w:p>
    <w:p w14:paraId="3C715747" w14:textId="77777777" w:rsidR="007D324B" w:rsidRDefault="00000000">
      <w:pPr>
        <w:spacing w:after="160"/>
      </w:pPr>
      <w:r>
        <w:t>On at least one Windows machine, Task Scheduler was inaccessible through both its GUI and schtasks on the command line, with no clear permissions error explaining why. A shortcut placed in the user's Startup folder (shell:startup) is a reliable fallback for auto-starting a companion script alongside Bfexplorer at login — it needs no elevated permissions and no scheduler access.</w:t>
      </w:r>
    </w:p>
    <w:p w14:paraId="632E140F" w14:textId="77777777" w:rsidR="007D324B" w:rsidRDefault="00000000">
      <w:pPr>
        <w:pStyle w:val="Heading2"/>
      </w:pPr>
      <w:bookmarkStart w:id="55" w:name="_Toc238814655"/>
      <w:r>
        <w:t>13.6 A naming convention for multi-source automation</w:t>
      </w:r>
      <w:bookmarkEnd w:id="55"/>
    </w:p>
    <w:p w14:paraId="79C47869" w14:textId="77777777" w:rsidR="007D324B" w:rsidRDefault="00000000">
      <w:pPr>
        <w:spacing w:after="160"/>
      </w:pPr>
      <w:r>
        <w:t>When driving Bfexplorer's strategy engine from more than one external signal source, naming each Strategy Setting to match its source exactly — one Setting per source — gives an external bridge script an unambiguous way to route a signal to the right strategy, and lets a signal from an unrecognized source fail safely (logged, not guessed at) instead of running against the wrong strategy.</w:t>
      </w:r>
    </w:p>
    <w:sectPr w:rsidR="007D324B">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87496"/>
    <w:multiLevelType w:val="hybridMultilevel"/>
    <w:tmpl w:val="D4E4EF74"/>
    <w:lvl w:ilvl="0" w:tplc="DF32346C">
      <w:start w:val="1"/>
      <w:numFmt w:val="bullet"/>
      <w:lvlText w:val="•"/>
      <w:lvlJc w:val="left"/>
      <w:pPr>
        <w:ind w:left="460" w:hanging="260"/>
      </w:pPr>
    </w:lvl>
    <w:lvl w:ilvl="1" w:tplc="6BD8DE58">
      <w:numFmt w:val="decimal"/>
      <w:lvlText w:val=""/>
      <w:lvlJc w:val="left"/>
    </w:lvl>
    <w:lvl w:ilvl="2" w:tplc="57FCD604">
      <w:numFmt w:val="decimal"/>
      <w:lvlText w:val=""/>
      <w:lvlJc w:val="left"/>
    </w:lvl>
    <w:lvl w:ilvl="3" w:tplc="D24C5028">
      <w:numFmt w:val="decimal"/>
      <w:lvlText w:val=""/>
      <w:lvlJc w:val="left"/>
    </w:lvl>
    <w:lvl w:ilvl="4" w:tplc="6C2E8B26">
      <w:numFmt w:val="decimal"/>
      <w:lvlText w:val=""/>
      <w:lvlJc w:val="left"/>
    </w:lvl>
    <w:lvl w:ilvl="5" w:tplc="92CC4022">
      <w:numFmt w:val="decimal"/>
      <w:lvlText w:val=""/>
      <w:lvlJc w:val="left"/>
    </w:lvl>
    <w:lvl w:ilvl="6" w:tplc="AB184AFC">
      <w:numFmt w:val="decimal"/>
      <w:lvlText w:val=""/>
      <w:lvlJc w:val="left"/>
    </w:lvl>
    <w:lvl w:ilvl="7" w:tplc="0CFEDC92">
      <w:numFmt w:val="decimal"/>
      <w:lvlText w:val=""/>
      <w:lvlJc w:val="left"/>
    </w:lvl>
    <w:lvl w:ilvl="8" w:tplc="664609EC">
      <w:numFmt w:val="decimal"/>
      <w:lvlText w:val=""/>
      <w:lvlJc w:val="left"/>
    </w:lvl>
  </w:abstractNum>
  <w:abstractNum w:abstractNumId="1" w15:restartNumberingAfterBreak="0">
    <w:nsid w:val="161F6619"/>
    <w:multiLevelType w:val="hybridMultilevel"/>
    <w:tmpl w:val="1D9A2844"/>
    <w:lvl w:ilvl="0" w:tplc="FD9E35CE">
      <w:start w:val="1"/>
      <w:numFmt w:val="decimal"/>
      <w:lvlText w:val="%1."/>
      <w:lvlJc w:val="left"/>
      <w:pPr>
        <w:ind w:left="460" w:hanging="260"/>
      </w:pPr>
    </w:lvl>
    <w:lvl w:ilvl="1" w:tplc="8668B9B2">
      <w:numFmt w:val="decimal"/>
      <w:lvlText w:val=""/>
      <w:lvlJc w:val="left"/>
    </w:lvl>
    <w:lvl w:ilvl="2" w:tplc="92B0F00A">
      <w:numFmt w:val="decimal"/>
      <w:lvlText w:val=""/>
      <w:lvlJc w:val="left"/>
    </w:lvl>
    <w:lvl w:ilvl="3" w:tplc="45D8FC8A">
      <w:numFmt w:val="decimal"/>
      <w:lvlText w:val=""/>
      <w:lvlJc w:val="left"/>
    </w:lvl>
    <w:lvl w:ilvl="4" w:tplc="E068B6B4">
      <w:numFmt w:val="decimal"/>
      <w:lvlText w:val=""/>
      <w:lvlJc w:val="left"/>
    </w:lvl>
    <w:lvl w:ilvl="5" w:tplc="88EE9A48">
      <w:numFmt w:val="decimal"/>
      <w:lvlText w:val=""/>
      <w:lvlJc w:val="left"/>
    </w:lvl>
    <w:lvl w:ilvl="6" w:tplc="37784166">
      <w:numFmt w:val="decimal"/>
      <w:lvlText w:val=""/>
      <w:lvlJc w:val="left"/>
    </w:lvl>
    <w:lvl w:ilvl="7" w:tplc="59E07970">
      <w:numFmt w:val="decimal"/>
      <w:lvlText w:val=""/>
      <w:lvlJc w:val="left"/>
    </w:lvl>
    <w:lvl w:ilvl="8" w:tplc="4CACC826">
      <w:numFmt w:val="decimal"/>
      <w:lvlText w:val=""/>
      <w:lvlJc w:val="left"/>
    </w:lvl>
  </w:abstractNum>
  <w:abstractNum w:abstractNumId="2" w15:restartNumberingAfterBreak="0">
    <w:nsid w:val="418C575C"/>
    <w:multiLevelType w:val="hybridMultilevel"/>
    <w:tmpl w:val="3828B7DE"/>
    <w:lvl w:ilvl="0" w:tplc="588A1E04">
      <w:start w:val="1"/>
      <w:numFmt w:val="bullet"/>
      <w:lvlText w:val="●"/>
      <w:lvlJc w:val="left"/>
      <w:pPr>
        <w:ind w:left="720" w:hanging="360"/>
      </w:pPr>
    </w:lvl>
    <w:lvl w:ilvl="1" w:tplc="C2C473CE">
      <w:start w:val="1"/>
      <w:numFmt w:val="bullet"/>
      <w:lvlText w:val="○"/>
      <w:lvlJc w:val="left"/>
      <w:pPr>
        <w:ind w:left="1440" w:hanging="360"/>
      </w:pPr>
    </w:lvl>
    <w:lvl w:ilvl="2" w:tplc="112C3B42">
      <w:start w:val="1"/>
      <w:numFmt w:val="bullet"/>
      <w:lvlText w:val="■"/>
      <w:lvlJc w:val="left"/>
      <w:pPr>
        <w:ind w:left="2160" w:hanging="360"/>
      </w:pPr>
    </w:lvl>
    <w:lvl w:ilvl="3" w:tplc="D4CE627E">
      <w:start w:val="1"/>
      <w:numFmt w:val="bullet"/>
      <w:lvlText w:val="●"/>
      <w:lvlJc w:val="left"/>
      <w:pPr>
        <w:ind w:left="2880" w:hanging="360"/>
      </w:pPr>
    </w:lvl>
    <w:lvl w:ilvl="4" w:tplc="CF740AA6">
      <w:start w:val="1"/>
      <w:numFmt w:val="bullet"/>
      <w:lvlText w:val="○"/>
      <w:lvlJc w:val="left"/>
      <w:pPr>
        <w:ind w:left="3600" w:hanging="360"/>
      </w:pPr>
    </w:lvl>
    <w:lvl w:ilvl="5" w:tplc="F72ACDF6">
      <w:start w:val="1"/>
      <w:numFmt w:val="bullet"/>
      <w:lvlText w:val="■"/>
      <w:lvlJc w:val="left"/>
      <w:pPr>
        <w:ind w:left="4320" w:hanging="360"/>
      </w:pPr>
    </w:lvl>
    <w:lvl w:ilvl="6" w:tplc="F92CAFE4">
      <w:start w:val="1"/>
      <w:numFmt w:val="bullet"/>
      <w:lvlText w:val="●"/>
      <w:lvlJc w:val="left"/>
      <w:pPr>
        <w:ind w:left="5040" w:hanging="360"/>
      </w:pPr>
    </w:lvl>
    <w:lvl w:ilvl="7" w:tplc="4D680166">
      <w:start w:val="1"/>
      <w:numFmt w:val="bullet"/>
      <w:lvlText w:val="●"/>
      <w:lvlJc w:val="left"/>
      <w:pPr>
        <w:ind w:left="5760" w:hanging="360"/>
      </w:pPr>
    </w:lvl>
    <w:lvl w:ilvl="8" w:tplc="FCEA6806">
      <w:start w:val="1"/>
      <w:numFmt w:val="bullet"/>
      <w:lvlText w:val="●"/>
      <w:lvlJc w:val="left"/>
      <w:pPr>
        <w:ind w:left="6480" w:hanging="360"/>
      </w:pPr>
    </w:lvl>
  </w:abstractNum>
  <w:num w:numId="1" w16cid:durableId="1150288895">
    <w:abstractNumId w:val="2"/>
    <w:lvlOverride w:ilvl="0">
      <w:startOverride w:val="1"/>
    </w:lvlOverride>
  </w:num>
  <w:num w:numId="2" w16cid:durableId="35782818">
    <w:abstractNumId w:val="0"/>
    <w:lvlOverride w:ilvl="0">
      <w:startOverride w:val="1"/>
    </w:lvlOverride>
  </w:num>
  <w:num w:numId="3" w16cid:durableId="123562220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24B"/>
    <w:rsid w:val="00624A72"/>
    <w:rsid w:val="00776164"/>
    <w:rsid w:val="007D3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B45A7"/>
  <w15:docId w15:val="{C32664B6-ECAB-4538-BF59-7802DDAD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200"/>
      <w:outlineLvl w:val="0"/>
    </w:pPr>
    <w:rPr>
      <w:b/>
      <w:bCs/>
      <w:color w:val="2F5496"/>
      <w:sz w:val="32"/>
      <w:szCs w:val="32"/>
    </w:rPr>
  </w:style>
  <w:style w:type="paragraph" w:styleId="Heading2">
    <w:name w:val="heading 2"/>
    <w:uiPriority w:val="9"/>
    <w:unhideWhenUsed/>
    <w:qFormat/>
    <w:pPr>
      <w:spacing w:before="300" w:after="150"/>
      <w:outlineLvl w:val="1"/>
    </w:pPr>
    <w:rPr>
      <w:b/>
      <w:bCs/>
      <w:color w:val="2F5496"/>
      <w:sz w:val="26"/>
      <w:szCs w:val="26"/>
    </w:rPr>
  </w:style>
  <w:style w:type="paragraph" w:styleId="Heading3">
    <w:name w:val="heading 3"/>
    <w:uiPriority w:val="9"/>
    <w:unhideWhenUsed/>
    <w:qFormat/>
    <w:pPr>
      <w:spacing w:before="240" w:after="120"/>
      <w:outlineLvl w:val="2"/>
    </w:pPr>
    <w:rPr>
      <w:b/>
      <w:bCs/>
      <w:color w:val="1F3864"/>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776164"/>
    <w:pPr>
      <w:spacing w:after="100"/>
    </w:pPr>
  </w:style>
  <w:style w:type="paragraph" w:styleId="TOC2">
    <w:name w:val="toc 2"/>
    <w:basedOn w:val="Normal"/>
    <w:next w:val="Normal"/>
    <w:autoRedefine/>
    <w:uiPriority w:val="39"/>
    <w:unhideWhenUsed/>
    <w:rsid w:val="00776164"/>
    <w:pPr>
      <w:spacing w:after="100"/>
      <w:ind w:left="220"/>
    </w:pPr>
  </w:style>
  <w:style w:type="paragraph" w:styleId="TOC3">
    <w:name w:val="toc 3"/>
    <w:basedOn w:val="Normal"/>
    <w:next w:val="Normal"/>
    <w:autoRedefine/>
    <w:uiPriority w:val="39"/>
    <w:unhideWhenUsed/>
    <w:rsid w:val="0077616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8099</Words>
  <Characters>46165</Characters>
  <Application>Microsoft Office Word</Application>
  <DocSecurity>0</DocSecurity>
  <Lines>384</Lines>
  <Paragraphs>108</Paragraphs>
  <ScaleCrop>false</ScaleCrop>
  <Company/>
  <LinksUpToDate>false</LinksUpToDate>
  <CharactersWithSpaces>54156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Simon Layton Jones</cp:lastModifiedBy>
  <cp:revision>2</cp:revision>
  <dcterms:created xsi:type="dcterms:W3CDTF">2026-08-28T12:03:00Z</dcterms:created>
  <dcterms:modified xsi:type="dcterms:W3CDTF">2026-08-28T12:03:00Z</dcterms:modified>
</cp:coreProperties>
</file>