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20"/>
        <w:jc w:val="center"/>
      </w:pPr>
      <w:r>
        <w:rPr>
          <w:b/>
          <w:color w:val="C00000"/>
          <w:sz w:val="72"/>
          <w:szCs w:val="72"/>
        </w:rPr>
        <w:t xml:space="preserve">RUN IN PRACTICE / TEST MODE</w:t>
      </w:r>
    </w:p>
    <w:p>
      <w:pPr>
        <w:spacing w:after="120"/>
        <w:jc w:val="center"/>
      </w:pPr>
      <w:r>
        <w:rPr>
          <w:b/>
          <w:color w:val="C00000"/>
          <w:sz w:val="32"/>
          <w:szCs w:val="32"/>
        </w:rPr>
        <w:t xml:space="preserve">Authored with the assistance of AI for test purposes only</w:t>
      </w:r>
    </w:p>
    <w:p>
      <w:pPr>
        <w:spacing w:after="240"/>
        <w:jc w:val="center"/>
      </w:pPr>
      <w:r>
        <w:rPr>
          <w:b/>
          <w:i/>
          <w:color w:val="595959"/>
          <w:sz w:val="20"/>
          <w:szCs w:val="20"/>
        </w:rPr>
        <w:t xml:space="preserve">Document version 1.1 — republished 30 August 2026</w:t>
      </w:r>
    </w:p>
    <w:p>
      <w:pPr>
        <w:pBdr>
          <w:bottom w:val="single" w:sz="18" w:space="6" w:color="C00000"/>
        </w:pBdr>
        <w:spacing w:after="240"/>
      </w:pPr>
    </w:p>
    <w:p>
      <w:pPr>
        <w:spacing w:after="100" w:before="2000"/>
        <w:jc w:val="center"/>
      </w:pPr>
      <w:r>
        <w:rPr>
          <w:rFonts w:ascii="Calibri" w:cs="Calibri" w:eastAsia="Calibri" w:hAnsi="Calibri"/>
          <w:b/>
          <w:bCs/>
          <w:color w:val="2F5496"/>
          <w:sz w:val="64"/>
          <w:szCs w:val="64"/>
        </w:rPr>
        <w:t xml:space="preserve">Bfexplorer</w:t>
      </w:r>
    </w:p>
    <w:p>
      <w:pPr>
        <w:spacing w:after="400"/>
        <w:jc w:val="center"/>
      </w:pPr>
      <w:r>
        <w:rPr>
          <w:rFonts w:ascii="Calibri" w:cs="Calibri" w:eastAsia="Calibri" w:hAnsi="Calibri"/>
          <w:color w:val="444444"/>
          <w:sz w:val="36"/>
          <w:szCs w:val="36"/>
        </w:rPr>
        <w:t xml:space="preserve">New User Guide</w:t>
      </w:r>
    </w:p>
    <w:p>
      <w:pPr>
        <w:spacing w:after="100"/>
        <w:jc w:val="center"/>
      </w:pPr>
      <w:r>
        <w:rPr>
          <w:rFonts w:ascii="Calibri" w:cs="Calibri" w:eastAsia="Calibri" w:hAnsi="Calibri"/>
          <w:i/>
          <w:iCs/>
          <w:color w:val="666666"/>
          <w:sz w:val="22"/>
          <w:szCs w:val="22"/>
        </w:rPr>
        <w:t xml:space="preserve">Getting started, a tour of the modules, building your first strategy,
saved event filters, and the safe use of AI/LLM assistance</w:t>
      </w:r>
    </w:p>
    <w:p>
      <w:pPr>
        <w:spacing w:after="100" w:before="600"/>
        <w:jc w:val="center"/>
      </w:pPr>
      <w:r>
        <w:rPr>
          <w:rFonts w:ascii="Calibri" w:cs="Calibri" w:eastAsia="Calibri" w:hAnsi="Calibri"/>
          <w:color w:val="888888"/>
          <w:sz w:val="20"/>
          <w:szCs w:val="20"/>
        </w:rPr>
        <w:t xml:space="preserve">Companion to the Bfexplorer Reference &amp; Help Guide</w:t>
      </w:r>
    </w:p>
    <w:p>
      <w:pPr>
        <w:spacing w:after="100" w:before="200"/>
        <w:jc w:val="center"/>
      </w:pPr>
      <w:r>
        <w:rPr>
          <w:rFonts w:ascii="Calibri" w:cs="Calibri" w:eastAsia="Calibri" w:hAnsi="Calibri"/>
          <w:color w:val="999999"/>
          <w:sz w:val="20"/>
          <w:szCs w:val="20"/>
        </w:rPr>
        <w:t xml:space="preserve">Compiled 29 August 2026</w:t>
      </w:r>
    </w:p>
    <w:p>
      <w:r>
        <w:br w:type="page"/>
      </w:r>
    </w:p>
    <w:p>
      <w:pPr>
        <w:pStyle w:val="Heading1"/>
        <w:spacing w:after="200" w:before="400"/>
      </w:pPr>
      <w:r>
        <w:t xml:space="preserve">Contents</w:t>
      </w:r>
    </w:p>
    <w:sdt>
      <w:sdtPr>
        <w:alias w:val="Contents"/>
      </w:sdtPr>
      <w:sdtContent>
        <w:p>
          <w:r>
            <w:fldChar w:fldCharType="begin" w:dirty="true"/>
            <w:instrText xml:space="preserve">TOC \h \o "1-3"</w:instrText>
            <w:fldChar w:fldCharType="separate"/>
          </w:r>
        </w:p>
        <w:p>
          <w:r>
            <w:fldChar w:fldCharType="end"/>
          </w:r>
        </w:p>
      </w:sdtContent>
    </w:sdt>
    <w:p>
      <w:r>
        <w:br w:type="page"/>
      </w:r>
    </w:p>
    <w:p>
      <w:pPr>
        <w:pStyle w:val="Heading1"/>
        <w:spacing w:after="200" w:before="400"/>
      </w:pPr>
      <w:r>
        <w:t xml:space="preserve">1. Welcome</w:t>
      </w:r>
    </w:p>
    <w:p>
      <w:pPr>
        <w:spacing w:after="160"/>
      </w:pPr>
      <w:r>
        <w:rPr>
          <w:rFonts w:ascii="Calibri" w:cs="Calibri" w:eastAsia="Calibri" w:hAnsi="Calibri"/>
          <w:b w:val="false"/>
          <w:bCs w:val="false"/>
          <w:i w:val="false"/>
          <w:iCs w:val="false"/>
          <w:sz w:val="22"/>
          <w:szCs w:val="22"/>
        </w:rPr>
        <w:t xml:space="preserve">This guide is for someone opening Bfexplorer for the first time — or coming back to it after a break — who wants to get oriented quickly. It covers four things in order:</w:t>
      </w:r>
    </w:p>
    <w:p>
      <w:pPr>
        <w:pStyle w:val="ListParagraph"/>
        <w:numPr>
          <w:ilvl w:val="0"/>
          <w:numId w:val="2"/>
        </w:numPr>
        <w:spacing w:after="80"/>
      </w:pPr>
      <w:r>
        <w:rPr>
          <w:rFonts w:ascii="Calibri" w:cs="Calibri" w:eastAsia="Calibri" w:hAnsi="Calibri"/>
          <w:b w:val="false"/>
          <w:bCs w:val="false"/>
          <w:i w:val="false"/>
          <w:iCs w:val="false"/>
          <w:sz w:val="22"/>
          <w:szCs w:val="22"/>
        </w:rPr>
        <w:t xml:space="preserve">A tour of Bfexplorer's modules — what each panel and dialog does and when you'd use it.</w:t>
      </w:r>
    </w:p>
    <w:p>
      <w:pPr>
        <w:pStyle w:val="ListParagraph"/>
        <w:numPr>
          <w:ilvl w:val="0"/>
          <w:numId w:val="2"/>
        </w:numPr>
        <w:spacing w:after="80"/>
      </w:pPr>
      <w:r>
        <w:rPr>
          <w:rFonts w:ascii="Calibri" w:cs="Calibri" w:eastAsia="Calibri" w:hAnsi="Calibri"/>
          <w:b w:val="false"/>
          <w:bCs w:val="false"/>
          <w:i w:val="false"/>
          <w:iCs w:val="false"/>
          <w:sz w:val="22"/>
          <w:szCs w:val="22"/>
        </w:rPr>
        <w:t xml:space="preserve">How to set up a saved “Upcoming Events” filter, so the events and markets you actually care about are one click away.</w:t>
      </w:r>
    </w:p>
    <w:p>
      <w:pPr>
        <w:pStyle w:val="ListParagraph"/>
        <w:numPr>
          <w:ilvl w:val="0"/>
          <w:numId w:val="2"/>
        </w:numPr>
        <w:spacing w:after="80"/>
      </w:pPr>
      <w:r>
        <w:rPr>
          <w:rFonts w:ascii="Calibri" w:cs="Calibri" w:eastAsia="Calibri" w:hAnsi="Calibri"/>
          <w:b w:val="false"/>
          <w:bCs w:val="false"/>
          <w:i w:val="false"/>
          <w:iCs w:val="false"/>
          <w:sz w:val="22"/>
          <w:szCs w:val="22"/>
        </w:rPr>
        <w:t xml:space="preserve">How to manually build and check a strategy — the core skill everything else builds on.</w:t>
      </w:r>
    </w:p>
    <w:p>
      <w:pPr>
        <w:pStyle w:val="ListParagraph"/>
        <w:numPr>
          <w:ilvl w:val="0"/>
          <w:numId w:val="2"/>
        </w:numPr>
        <w:spacing w:after="80"/>
      </w:pPr>
      <w:r>
        <w:rPr>
          <w:rFonts w:ascii="Calibri" w:cs="Calibri" w:eastAsia="Calibri" w:hAnsi="Calibri"/>
          <w:b w:val="false"/>
          <w:bCs w:val="false"/>
          <w:i w:val="false"/>
          <w:iCs w:val="false"/>
          <w:sz w:val="22"/>
          <w:szCs w:val="22"/>
        </w:rPr>
        <w:t xml:space="preserve">How to safely use an LLM (Claude, or another AI assistant) to help design a strategy — including a built-in Bfexplorer feature that does this, and the important cautions that come with it.</w:t>
      </w:r>
    </w:p>
    <w:p>
      <w:pPr>
        <w:spacing w:after="160"/>
      </w:pPr>
      <w:r>
        <w:rPr>
          <w:rFonts w:ascii="Calibri" w:cs="Calibri" w:eastAsia="Calibri" w:hAnsi="Calibri"/>
          <w:b w:val="false"/>
          <w:bCs w:val="false"/>
          <w:i w:val="false"/>
          <w:iCs w:val="false"/>
          <w:sz w:val="22"/>
          <w:szCs w:val="22"/>
        </w:rPr>
        <w:t xml:space="preserve">For exhaustive parameter-by-parameter reference material, see the companion Bfexplorer Reference &amp; Help Guide. This document is deliberately shorter and more procedural — it's meant to be followed at the keyboard.</w:t>
      </w:r>
    </w:p>
    <w:p>
      <w:pPr>
        <w:pStyle w:val="Heading1"/>
        <w:spacing w:after="200" w:before="400"/>
      </w:pPr>
      <w:r>
        <w:t xml:space="preserve">2. Before You Start — Safety Essentials</w:t>
      </w:r>
    </w:p>
    <w:p>
      <w:pPr>
        <w:spacing w:after="160"/>
      </w:pPr>
      <w:r>
        <w:rPr>
          <w:rFonts w:ascii="Calibri" w:cs="Calibri" w:eastAsia="Calibri" w:hAnsi="Calibri"/>
          <w:b w:val="false"/>
          <w:bCs w:val="false"/>
          <w:i w:val="false"/>
          <w:iCs w:val="false"/>
          <w:sz w:val="22"/>
          <w:szCs w:val="22"/>
        </w:rPr>
        <w:t xml:space="preserve">Bfexplorer places and manages real bets with real money once a strategy is executed on a live market. A few habits will save you from expensive surprises:</w:t>
      </w:r>
    </w:p>
    <w:p>
      <w:pPr>
        <w:pStyle w:val="ListParagraph"/>
        <w:numPr>
          <w:ilvl w:val="0"/>
          <w:numId w:val="3"/>
        </w:numPr>
        <w:spacing w:after="80"/>
      </w:pPr>
      <w:r>
        <w:rPr>
          <w:rFonts w:ascii="Calibri" w:cs="Calibri" w:eastAsia="Calibri" w:hAnsi="Calibri"/>
          <w:b/>
          <w:bCs/>
          <w:i w:val="false"/>
          <w:iCs w:val="false"/>
          <w:sz w:val="22"/>
          <w:szCs w:val="22"/>
        </w:rPr>
        <w:t xml:space="preserve">Prove every new strategy in Practice Mode first. </w:t>
      </w:r>
      <w:r>
        <w:rPr>
          <w:rFonts w:ascii="Calibri" w:cs="Calibri" w:eastAsia="Calibri" w:hAnsi="Calibri"/>
          <w:b w:val="false"/>
          <w:bCs w:val="false"/>
          <w:i w:val="false"/>
          <w:iCs w:val="false"/>
          <w:sz w:val="22"/>
          <w:szCs w:val="22"/>
        </w:rPr>
        <w:t xml:space="preserve">Bfexplorer's practice/paper-trading mode lets a strategy run against live prices without risking real funds. Never trust a new strategy — whether you built it by hand or an AI helped — until you've watched it behave correctly there.</w:t>
      </w:r>
    </w:p>
    <w:p>
      <w:pPr>
        <w:pStyle w:val="ListParagraph"/>
        <w:numPr>
          <w:ilvl w:val="0"/>
          <w:numId w:val="3"/>
        </w:numPr>
        <w:spacing w:after="80"/>
      </w:pPr>
      <w:r>
        <w:rPr>
          <w:rFonts w:ascii="Calibri" w:cs="Calibri" w:eastAsia="Calibri" w:hAnsi="Calibri"/>
          <w:b/>
          <w:bCs/>
          <w:i w:val="false"/>
          <w:iCs w:val="false"/>
          <w:sz w:val="22"/>
          <w:szCs w:val="22"/>
        </w:rPr>
        <w:t xml:space="preserve">Start live with small stakes. </w:t>
      </w:r>
      <w:r>
        <w:rPr>
          <w:rFonts w:ascii="Calibri" w:cs="Calibri" w:eastAsia="Calibri" w:hAnsi="Calibri"/>
          <w:b w:val="false"/>
          <w:bCs w:val="false"/>
          <w:i w:val="false"/>
          <w:iCs w:val="false"/>
          <w:sz w:val="22"/>
          <w:szCs w:val="22"/>
        </w:rPr>
        <w:t xml:space="preserve">Once you do go live, use the smallest stake that will still show you real behaviour, and increase it only after you've watched several runs complete as expected.</w:t>
      </w:r>
    </w:p>
    <w:p>
      <w:pPr>
        <w:pStyle w:val="ListParagraph"/>
        <w:numPr>
          <w:ilvl w:val="0"/>
          <w:numId w:val="3"/>
        </w:numPr>
        <w:spacing w:after="80"/>
      </w:pPr>
      <w:r>
        <w:rPr>
          <w:rFonts w:ascii="Calibri" w:cs="Calibri" w:eastAsia="Calibri" w:hAnsi="Calibri"/>
          <w:b/>
          <w:bCs/>
          <w:i w:val="false"/>
          <w:iCs w:val="false"/>
          <w:sz w:val="22"/>
          <w:szCs w:val="22"/>
        </w:rPr>
        <w:t xml:space="preserve">Back up your Strategy Settings before changing them. </w:t>
      </w:r>
      <w:r>
        <w:rPr>
          <w:rFonts w:ascii="Calibri" w:cs="Calibri" w:eastAsia="Calibri" w:hAnsi="Calibri"/>
          <w:b w:val="false"/>
          <w:bCs w:val="false"/>
          <w:i w:val="false"/>
          <w:iCs w:val="false"/>
          <w:sz w:val="22"/>
          <w:szCs w:val="22"/>
        </w:rPr>
        <w:t xml:space="preserve">A Strategy Setting is just named, parameterised configuration — export or note down the parameters of anything you're about to edit, so you can recreate it exactly if a change goes wrong.</w:t>
      </w:r>
    </w:p>
    <w:p>
      <w:pPr>
        <w:pStyle w:val="ListParagraph"/>
        <w:numPr>
          <w:ilvl w:val="0"/>
          <w:numId w:val="3"/>
        </w:numPr>
        <w:spacing w:after="80"/>
      </w:pPr>
      <w:r>
        <w:rPr>
          <w:rFonts w:ascii="Calibri" w:cs="Calibri" w:eastAsia="Calibri" w:hAnsi="Calibri"/>
          <w:b/>
          <w:bCs/>
          <w:i w:val="false"/>
          <w:iCs w:val="false"/>
          <w:sz w:val="22"/>
          <w:szCs w:val="22"/>
        </w:rPr>
        <w:t xml:space="preserve">Watch the Output view while a strategy is new. </w:t>
      </w:r>
      <w:r>
        <w:rPr>
          <w:rFonts w:ascii="Calibri" w:cs="Calibri" w:eastAsia="Calibri" w:hAnsi="Calibri"/>
          <w:b w:val="false"/>
          <w:bCs w:val="false"/>
          <w:i w:val="false"/>
          <w:iCs w:val="false"/>
          <w:sz w:val="22"/>
          <w:szCs w:val="22"/>
        </w:rPr>
        <w:t xml:space="preserve">It's the running commentary of everything Bfexplorer's strategies are doing — the first place to look if something didn't fire, fired twice, or fired on the wrong selection.</w:t>
      </w:r>
    </w:p>
    <w:p>
      <w:pPr>
        <w:spacing w:after="10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FDEEEA" w:sz="2"/>
              <w:left w:val="single" w:color="C0392B" w:sz="24"/>
              <w:bottom w:val="single" w:color="FDEEEA" w:sz="2"/>
              <w:right w:val="single" w:color="FDEEEA" w:sz="2"/>
            </w:tcBorders>
            <w:shd w:fill="FDEEEA" w:val="clear"/>
            <w:tcMar>
              <w:top w:type="dxa" w:w="160"/>
              <w:left w:type="dxa" w:w="220"/>
              <w:bottom w:type="dxa" w:w="160"/>
              <w:right w:type="dxa" w:w="220"/>
            </w:tcMar>
          </w:tcPr>
          <w:p>
            <w:pPr>
              <w:spacing w:after="100"/>
            </w:pPr>
            <w:r>
              <w:rPr>
                <w:rFonts w:ascii="Calibri" w:cs="Calibri" w:eastAsia="Calibri" w:hAnsi="Calibri"/>
                <w:b/>
                <w:bCs/>
                <w:color w:val="922B21"/>
                <w:sz w:val="22"/>
                <w:szCs w:val="22"/>
              </w:rPr>
              <w:t xml:space="preserve">Two gotchas learned the hard way on this account</w:t>
            </w:r>
          </w:p>
          <w:p>
            <w:pPr>
              <w:spacing w:after="90"/>
            </w:pPr>
            <w:r>
              <w:rPr>
                <w:rFonts w:ascii="Calibri" w:cs="Calibri" w:eastAsia="Calibri" w:hAnsi="Calibri"/>
                <w:b/>
                <w:bCs/>
                <w:i w:val="false"/>
                <w:iCs w:val="false"/>
                <w:sz w:val="22"/>
                <w:szCs w:val="22"/>
              </w:rPr>
              <w:t xml:space="preserve">TimeSpan fields use day-qualified format. </w:t>
            </w:r>
            <w:r>
              <w:rPr>
                <w:rFonts w:ascii="Calibri" w:cs="Calibri" w:eastAsia="Calibri" w:hAnsi="Calibri"/>
                <w:b w:val="false"/>
                <w:bCs w:val="false"/>
                <w:i w:val="false"/>
                <w:iCs w:val="false"/>
                <w:sz w:val="22"/>
                <w:szCs w:val="22"/>
              </w:rPr>
              <w:t xml:space="preserve">Fields like StartTimeSpan / StopTimeSpan use .NET's d.hh:mm:ss format. Typing “-24:00:00” is silently read as − 24 days, not −24 hours — it will display as “-24.00:00:00”. For exactly 24 hours, use the day-qualified form “-1.00:00:00”. Anything under 24 hours (e.g. “-0:00:30”) is fine as typed.</w:t>
            </w:r>
          </w:p>
          <w:p>
            <w:pPr>
              <w:spacing w:after="90"/>
            </w:pPr>
            <w:r>
              <w:rPr>
                <w:rFonts w:ascii="Calibri" w:cs="Calibri" w:eastAsia="Calibri" w:hAnsi="Calibri"/>
                <w:b/>
                <w:bCs/>
                <w:i w:val="false"/>
                <w:iCs w:val="false"/>
                <w:sz w:val="22"/>
                <w:szCs w:val="22"/>
              </w:rPr>
              <w:t xml:space="preserve">ExecuteOnSelection = 0 with a blank EntryCriteria can cross-fire. </w:t>
            </w:r>
            <w:r>
              <w:rPr>
                <w:rFonts w:ascii="Calibri" w:cs="Calibri" w:eastAsia="Calibri" w:hAnsi="Calibri"/>
                <w:b w:val="false"/>
                <w:bCs w:val="false"/>
                <w:i w:val="false"/>
                <w:iCs w:val="false"/>
                <w:sz w:val="22"/>
                <w:szCs w:val="22"/>
              </w:rPr>
              <w:t xml:space="preserve">If more than one strategy can be triggered on the same market and both are left at the default “active selection, no entry criteria”, they can end up firing against each other's selections. Always scope a strategy with an explicit EntryCriteria or a specific ExecuteOnSelection value once more than one strategy can touch the same market.</w:t>
            </w:r>
          </w:p>
        </w:tc>
      </w:tr>
    </w:tbl>
    <w:p>
      <w:pPr>
        <w:spacing w:after="200"/>
      </w:pPr>
    </w:p>
    <w:p>
      <w:r>
        <w:br w:type="page"/>
      </w:r>
    </w:p>
    <w:p>
      <w:pPr>
        <w:pStyle w:val="Heading1"/>
        <w:spacing w:after="200" w:before="400"/>
      </w:pPr>
      <w:r>
        <w:t xml:space="preserve">3. A Tour of Bfexplorer's Modules</w:t>
      </w:r>
    </w:p>
    <w:p>
      <w:pPr>
        <w:spacing w:after="160"/>
      </w:pPr>
      <w:r>
        <w:rPr>
          <w:rFonts w:ascii="Calibri" w:cs="Calibri" w:eastAsia="Calibri" w:hAnsi="Calibri"/>
          <w:b w:val="false"/>
          <w:bCs w:val="false"/>
          <w:i w:val="false"/>
          <w:iCs w:val="false"/>
          <w:sz w:val="22"/>
          <w:szCs w:val="22"/>
        </w:rPr>
        <w:t xml:space="preserve">Bfexplorer is organised as a set of docked panels (“views”) plus a handful of pop-up dialogs. You won't need all of them on day one — this tour groups them by what you're trying to do.</w:t>
      </w:r>
    </w:p>
    <w:p>
      <w:pPr>
        <w:pStyle w:val="Heading2"/>
        <w:spacing w:after="150" w:before="300"/>
      </w:pPr>
      <w:r>
        <w:t xml:space="preserve">3.1 Finding and watching events</w:t>
      </w:r>
    </w:p>
    <w:p>
      <w:pPr>
        <w:pStyle w:val="ListParagraph"/>
        <w:numPr>
          <w:ilvl w:val="0"/>
          <w:numId w:val="3"/>
        </w:numPr>
        <w:spacing w:after="80"/>
      </w:pPr>
      <w:r>
        <w:rPr>
          <w:rFonts w:ascii="Calibri" w:cs="Calibri" w:eastAsia="Calibri" w:hAnsi="Calibri"/>
          <w:b/>
          <w:bCs/>
          <w:i w:val="false"/>
          <w:iCs w:val="false"/>
          <w:sz w:val="22"/>
          <w:szCs w:val="22"/>
        </w:rPr>
        <w:t xml:space="preserve">Event Browser. </w:t>
      </w:r>
      <w:r>
        <w:rPr>
          <w:rFonts w:ascii="Calibri" w:cs="Calibri" w:eastAsia="Calibri" w:hAnsi="Calibri"/>
          <w:b w:val="false"/>
          <w:bCs w:val="false"/>
          <w:i w:val="false"/>
          <w:iCs w:val="false"/>
          <w:sz w:val="22"/>
          <w:szCs w:val="22"/>
        </w:rPr>
        <w:t xml:space="preserve">Browse upcoming Betfair events. This is also where your saved “My Favourite Events” filters live — see Section 4 for a full walkthrough of building one.</w:t>
      </w:r>
    </w:p>
    <w:p>
      <w:pPr>
        <w:pStyle w:val="ListParagraph"/>
        <w:numPr>
          <w:ilvl w:val="0"/>
          <w:numId w:val="3"/>
        </w:numPr>
        <w:spacing w:after="80"/>
      </w:pPr>
      <w:r>
        <w:rPr>
          <w:rFonts w:ascii="Calibri" w:cs="Calibri" w:eastAsia="Calibri" w:hAnsi="Calibri"/>
          <w:b/>
          <w:bCs/>
          <w:i w:val="false"/>
          <w:iCs w:val="false"/>
          <w:sz w:val="22"/>
          <w:szCs w:val="22"/>
        </w:rPr>
        <w:t xml:space="preserve">Bet Event / Bet Event Trader. </w:t>
      </w:r>
      <w:r>
        <w:rPr>
          <w:rFonts w:ascii="Calibri" w:cs="Calibri" w:eastAsia="Calibri" w:hAnsi="Calibri"/>
          <w:b w:val="false"/>
          <w:bCs w:val="false"/>
          <w:i w:val="false"/>
          <w:iCs w:val="false"/>
          <w:sz w:val="22"/>
          <w:szCs w:val="22"/>
        </w:rPr>
        <w:t xml:space="preserve">The live market screen for one event: the price ladder and selections, manual bet placement, closing positions, and market/selection data. “Bet Event Trader” is the streamlined single-market trading layout; “Bet Event” is the fuller browsing view.</w:t>
      </w:r>
    </w:p>
    <w:p>
      <w:pPr>
        <w:pStyle w:val="ListParagraph"/>
        <w:numPr>
          <w:ilvl w:val="0"/>
          <w:numId w:val="3"/>
        </w:numPr>
        <w:spacing w:after="80"/>
      </w:pPr>
      <w:r>
        <w:rPr>
          <w:rFonts w:ascii="Calibri" w:cs="Calibri" w:eastAsia="Calibri" w:hAnsi="Calibri"/>
          <w:b/>
          <w:bCs/>
          <w:i w:val="false"/>
          <w:iCs w:val="false"/>
          <w:sz w:val="22"/>
          <w:szCs w:val="22"/>
        </w:rPr>
        <w:t xml:space="preserve">Watched Selections. </w:t>
      </w:r>
      <w:r>
        <w:rPr>
          <w:rFonts w:ascii="Calibri" w:cs="Calibri" w:eastAsia="Calibri" w:hAnsi="Calibri"/>
          <w:b w:val="false"/>
          <w:bCs w:val="false"/>
          <w:i w:val="false"/>
          <w:iCs w:val="false"/>
          <w:sz w:val="22"/>
          <w:szCs w:val="22"/>
        </w:rPr>
        <w:t xml:space="preserve">A shortlist of individual selections you're tracking, independent of which market screen is currently open.</w:t>
      </w:r>
    </w:p>
    <w:p>
      <w:pPr>
        <w:pStyle w:val="Heading2"/>
        <w:spacing w:after="150" w:before="300"/>
      </w:pPr>
      <w:r>
        <w:t xml:space="preserve">3.2 Trading and positions</w:t>
      </w:r>
    </w:p>
    <w:p>
      <w:pPr>
        <w:pStyle w:val="ListParagraph"/>
        <w:numPr>
          <w:ilvl w:val="0"/>
          <w:numId w:val="3"/>
        </w:numPr>
        <w:spacing w:after="80"/>
      </w:pPr>
      <w:r>
        <w:rPr>
          <w:rFonts w:ascii="Calibri" w:cs="Calibri" w:eastAsia="Calibri" w:hAnsi="Calibri"/>
          <w:b/>
          <w:bCs/>
          <w:i w:val="false"/>
          <w:iCs w:val="false"/>
          <w:sz w:val="22"/>
          <w:szCs w:val="22"/>
        </w:rPr>
        <w:t xml:space="preserve">My Bet Position. </w:t>
      </w:r>
      <w:r>
        <w:rPr>
          <w:rFonts w:ascii="Calibri" w:cs="Calibri" w:eastAsia="Calibri" w:hAnsi="Calibri"/>
          <w:b w:val="false"/>
          <w:bCs w:val="false"/>
          <w:i w:val="false"/>
          <w:iCs w:val="false"/>
          <w:sz w:val="22"/>
          <w:szCs w:val="22"/>
        </w:rPr>
        <w:t xml:space="preserve">Your currently open positions across markets — close one or close everything at once.</w:t>
      </w:r>
    </w:p>
    <w:p>
      <w:pPr>
        <w:pStyle w:val="ListParagraph"/>
        <w:numPr>
          <w:ilvl w:val="0"/>
          <w:numId w:val="3"/>
        </w:numPr>
        <w:spacing w:after="80"/>
      </w:pPr>
      <w:r>
        <w:rPr>
          <w:rFonts w:ascii="Calibri" w:cs="Calibri" w:eastAsia="Calibri" w:hAnsi="Calibri"/>
          <w:b/>
          <w:bCs/>
          <w:i w:val="false"/>
          <w:iCs w:val="false"/>
          <w:sz w:val="22"/>
          <w:szCs w:val="22"/>
        </w:rPr>
        <w:t xml:space="preserve">Market Bets. </w:t>
      </w:r>
      <w:r>
        <w:rPr>
          <w:rFonts w:ascii="Calibri" w:cs="Calibri" w:eastAsia="Calibri" w:hAnsi="Calibri"/>
          <w:b w:val="false"/>
          <w:bCs w:val="false"/>
          <w:i w:val="false"/>
          <w:iCs w:val="false"/>
          <w:sz w:val="22"/>
          <w:szCs w:val="22"/>
        </w:rPr>
        <w:t xml:space="preserve">Your unmatched (pending) bets on the active market — cancel or update them.</w:t>
      </w:r>
    </w:p>
    <w:p>
      <w:pPr>
        <w:pStyle w:val="ListParagraph"/>
        <w:numPr>
          <w:ilvl w:val="0"/>
          <w:numId w:val="3"/>
        </w:numPr>
        <w:spacing w:after="80"/>
      </w:pPr>
      <w:r>
        <w:rPr>
          <w:rFonts w:ascii="Calibri" w:cs="Calibri" w:eastAsia="Calibri" w:hAnsi="Calibri"/>
          <w:b/>
          <w:bCs/>
          <w:i w:val="false"/>
          <w:iCs w:val="false"/>
          <w:sz w:val="22"/>
          <w:szCs w:val="22"/>
        </w:rPr>
        <w:t xml:space="preserve">Market Bots. </w:t>
      </w:r>
      <w:r>
        <w:rPr>
          <w:rFonts w:ascii="Calibri" w:cs="Calibri" w:eastAsia="Calibri" w:hAnsi="Calibri"/>
          <w:b w:val="false"/>
          <w:bCs w:val="false"/>
          <w:i w:val="false"/>
          <w:iCs w:val="false"/>
          <w:sz w:val="22"/>
          <w:szCs w:val="22"/>
        </w:rPr>
        <w:t xml:space="preserve">Which strategies are currently running on the active market. Cancel one, cancel all, or inspect a running strategy's live parameters.</w:t>
      </w:r>
    </w:p>
    <w:p>
      <w:pPr>
        <w:pStyle w:val="ListParagraph"/>
        <w:numPr>
          <w:ilvl w:val="0"/>
          <w:numId w:val="3"/>
        </w:numPr>
        <w:spacing w:after="80"/>
      </w:pPr>
      <w:r>
        <w:rPr>
          <w:rFonts w:ascii="Calibri" w:cs="Calibri" w:eastAsia="Calibri" w:hAnsi="Calibri"/>
          <w:b/>
          <w:bCs/>
          <w:i w:val="false"/>
          <w:iCs w:val="false"/>
          <w:sz w:val="22"/>
          <w:szCs w:val="22"/>
        </w:rPr>
        <w:t xml:space="preserve">Open Markets. </w:t>
      </w:r>
      <w:r>
        <w:rPr>
          <w:rFonts w:ascii="Calibri" w:cs="Calibri" w:eastAsia="Calibri" w:hAnsi="Calibri"/>
          <w:b w:val="false"/>
          <w:bCs w:val="false"/>
          <w:i w:val="false"/>
          <w:iCs w:val="false"/>
          <w:sz w:val="22"/>
          <w:szCs w:val="22"/>
        </w:rPr>
        <w:t xml:space="preserve">Every market currently open or monitored across the whole application, with quick access to close it, execute a strategy on it, or review its output/results.</w:t>
      </w:r>
    </w:p>
    <w:p>
      <w:pPr>
        <w:pStyle w:val="Heading2"/>
        <w:spacing w:after="150" w:before="300"/>
      </w:pPr>
      <w:r>
        <w:t xml:space="preserve">3.3 Building and automating strategies</w:t>
      </w:r>
    </w:p>
    <w:p>
      <w:pPr>
        <w:pStyle w:val="ListParagraph"/>
        <w:numPr>
          <w:ilvl w:val="0"/>
          <w:numId w:val="3"/>
        </w:numPr>
        <w:spacing w:after="80"/>
      </w:pPr>
      <w:r>
        <w:rPr>
          <w:rFonts w:ascii="Calibri" w:cs="Calibri" w:eastAsia="Calibri" w:hAnsi="Calibri"/>
          <w:b/>
          <w:bCs/>
          <w:i w:val="false"/>
          <w:iCs w:val="false"/>
          <w:sz w:val="22"/>
          <w:szCs w:val="22"/>
        </w:rPr>
        <w:t xml:space="preserve">My Strategies to Execute (Strategy Settings). </w:t>
      </w:r>
      <w:r>
        <w:rPr>
          <w:rFonts w:ascii="Calibri" w:cs="Calibri" w:eastAsia="Calibri" w:hAnsi="Calibri"/>
          <w:b w:val="false"/>
          <w:bCs w:val="false"/>
          <w:i w:val="false"/>
          <w:iCs w:val="false"/>
          <w:sz w:val="22"/>
          <w:szCs w:val="22"/>
        </w:rPr>
        <w:t xml:space="preserve">The heart of the app. Add, clone, update, delete, execute, save, and load Strategy Settings — the named, parameterised instances of a Strategy Template that you actually run. Section 5 walks through building one.</w:t>
      </w:r>
    </w:p>
    <w:p>
      <w:pPr>
        <w:pStyle w:val="ListParagraph"/>
        <w:numPr>
          <w:ilvl w:val="0"/>
          <w:numId w:val="3"/>
        </w:numPr>
        <w:spacing w:after="80"/>
      </w:pPr>
      <w:r>
        <w:rPr>
          <w:rFonts w:ascii="Calibri" w:cs="Calibri" w:eastAsia="Calibri" w:hAnsi="Calibri"/>
          <w:b/>
          <w:bCs/>
          <w:i w:val="false"/>
          <w:iCs w:val="false"/>
          <w:sz w:val="22"/>
          <w:szCs w:val="22"/>
        </w:rPr>
        <w:t xml:space="preserve">Strategy Executor / Strategy Executor for Selections. </w:t>
      </w:r>
      <w:r>
        <w:rPr>
          <w:rFonts w:ascii="Calibri" w:cs="Calibri" w:eastAsia="Calibri" w:hAnsi="Calibri"/>
          <w:b w:val="false"/>
          <w:bCs w:val="false"/>
          <w:i w:val="false"/>
          <w:iCs w:val="false"/>
          <w:sz w:val="22"/>
          <w:szCs w:val="22"/>
        </w:rPr>
        <w:t xml:space="preserve">Apply a saved strategy across many markets or selections at once and start them automatically — this is also how a saved event filter can be turned into “run this strategy on everything matching this filter, at the right time” (see Section 4).</w:t>
      </w:r>
    </w:p>
    <w:p>
      <w:pPr>
        <w:pStyle w:val="ListParagraph"/>
        <w:numPr>
          <w:ilvl w:val="0"/>
          <w:numId w:val="3"/>
        </w:numPr>
        <w:spacing w:after="80"/>
      </w:pPr>
      <w:r>
        <w:rPr>
          <w:rFonts w:ascii="Calibri" w:cs="Calibri" w:eastAsia="Calibri" w:hAnsi="Calibri"/>
          <w:b/>
          <w:bCs/>
          <w:i w:val="false"/>
          <w:iCs w:val="false"/>
          <w:sz w:val="22"/>
          <w:szCs w:val="22"/>
        </w:rPr>
        <w:t xml:space="preserve">Bfexplorer Console. </w:t>
      </w:r>
      <w:r>
        <w:rPr>
          <w:rFonts w:ascii="Calibri" w:cs="Calibri" w:eastAsia="Calibri" w:hAnsi="Calibri"/>
          <w:b w:val="false"/>
          <w:bCs w:val="false"/>
          <w:i w:val="false"/>
          <w:iCs w:val="false"/>
          <w:sz w:val="22"/>
          <w:szCs w:val="22"/>
        </w:rPr>
        <w:t xml:space="preserve">A scripting window for advanced users — open, execute, and terminate custom script code. Not needed for the workflows in this guide.</w:t>
      </w:r>
    </w:p>
    <w:p>
      <w:pPr>
        <w:pStyle w:val="Heading2"/>
        <w:spacing w:after="150" w:before="300"/>
      </w:pPr>
      <w:r>
        <w:t xml:space="preserve">3.4 Results and monitoring</w:t>
      </w:r>
    </w:p>
    <w:p>
      <w:pPr>
        <w:pStyle w:val="ListParagraph"/>
        <w:numPr>
          <w:ilvl w:val="0"/>
          <w:numId w:val="3"/>
        </w:numPr>
        <w:spacing w:after="80"/>
      </w:pPr>
      <w:r>
        <w:rPr>
          <w:rFonts w:ascii="Calibri" w:cs="Calibri" w:eastAsia="Calibri" w:hAnsi="Calibri"/>
          <w:b/>
          <w:bCs/>
          <w:i w:val="false"/>
          <w:iCs w:val="false"/>
          <w:sz w:val="22"/>
          <w:szCs w:val="22"/>
        </w:rPr>
        <w:t xml:space="preserve">My Results. </w:t>
      </w:r>
      <w:r>
        <w:rPr>
          <w:rFonts w:ascii="Calibri" w:cs="Calibri" w:eastAsia="Calibri" w:hAnsi="Calibri"/>
          <w:b w:val="false"/>
          <w:bCs w:val="false"/>
          <w:i w:val="false"/>
          <w:iCs w:val="false"/>
          <w:sz w:val="22"/>
          <w:szCs w:val="22"/>
        </w:rPr>
        <w:t xml:space="preserve">Your settled bet history; load it or save it out to CSV.</w:t>
      </w:r>
    </w:p>
    <w:p>
      <w:pPr>
        <w:pStyle w:val="ListParagraph"/>
        <w:numPr>
          <w:ilvl w:val="0"/>
          <w:numId w:val="3"/>
        </w:numPr>
        <w:spacing w:after="80"/>
      </w:pPr>
      <w:r>
        <w:rPr>
          <w:rFonts w:ascii="Calibri" w:cs="Calibri" w:eastAsia="Calibri" w:hAnsi="Calibri"/>
          <w:b/>
          <w:bCs/>
          <w:i w:val="false"/>
          <w:iCs w:val="false"/>
          <w:sz w:val="22"/>
          <w:szCs w:val="22"/>
        </w:rPr>
        <w:t xml:space="preserve">Output. </w:t>
      </w:r>
      <w:r>
        <w:rPr>
          <w:rFonts w:ascii="Calibri" w:cs="Calibri" w:eastAsia="Calibri" w:hAnsi="Calibri"/>
          <w:b w:val="false"/>
          <w:bCs w:val="false"/>
          <w:i w:val="false"/>
          <w:iCs w:val="false"/>
          <w:sz w:val="22"/>
          <w:szCs w:val="22"/>
        </w:rPr>
        <w:t xml:space="preserve">Bfexplorer's message log. Keep an eye on this whenever a strategy is new — it's the fastest way to see what actually happened versus what you expected.</w:t>
      </w:r>
    </w:p>
    <w:p>
      <w:pPr>
        <w:pStyle w:val="Heading2"/>
        <w:spacing w:after="150" w:before="300"/>
      </w:pPr>
      <w:r>
        <w:t xml:space="preserve">3.5 Tools and extras</w:t>
      </w:r>
    </w:p>
    <w:p>
      <w:pPr>
        <w:pStyle w:val="ListParagraph"/>
        <w:numPr>
          <w:ilvl w:val="0"/>
          <w:numId w:val="3"/>
        </w:numPr>
        <w:spacing w:after="80"/>
      </w:pPr>
      <w:r>
        <w:rPr>
          <w:rFonts w:ascii="Calibri" w:cs="Calibri" w:eastAsia="Calibri" w:hAnsi="Calibri"/>
          <w:b/>
          <w:bCs/>
          <w:i w:val="false"/>
          <w:iCs w:val="false"/>
          <w:sz w:val="22"/>
          <w:szCs w:val="22"/>
        </w:rPr>
        <w:t xml:space="preserve">My Tools. </w:t>
      </w:r>
      <w:r>
        <w:rPr>
          <w:rFonts w:ascii="Calibri" w:cs="Calibri" w:eastAsia="Calibri" w:hAnsi="Calibri"/>
          <w:b w:val="false"/>
          <w:bCs w:val="false"/>
          <w:i w:val="false"/>
          <w:iCs w:val="false"/>
          <w:sz w:val="22"/>
          <w:szCs w:val="22"/>
        </w:rPr>
        <w:t xml:space="preserve">A launcher for extra tools — Betfair Indicators / Advanced Charts, Football Score, Tennis Score.</w:t>
      </w:r>
    </w:p>
    <w:p>
      <w:pPr>
        <w:pStyle w:val="ListParagraph"/>
        <w:numPr>
          <w:ilvl w:val="0"/>
          <w:numId w:val="3"/>
        </w:numPr>
        <w:spacing w:after="80"/>
      </w:pPr>
      <w:r>
        <w:rPr>
          <w:rFonts w:ascii="Calibri" w:cs="Calibri" w:eastAsia="Calibri" w:hAnsi="Calibri"/>
          <w:b/>
          <w:bCs/>
          <w:i w:val="false"/>
          <w:iCs w:val="false"/>
          <w:sz w:val="22"/>
          <w:szCs w:val="22"/>
        </w:rPr>
        <w:t xml:space="preserve">Web Browser view. </w:t>
      </w:r>
      <w:r>
        <w:rPr>
          <w:rFonts w:ascii="Calibri" w:cs="Calibri" w:eastAsia="Calibri" w:hAnsi="Calibri"/>
          <w:b w:val="false"/>
          <w:bCs w:val="false"/>
          <w:i w:val="false"/>
          <w:iCs w:val="false"/>
          <w:sz w:val="22"/>
          <w:szCs w:val="22"/>
        </w:rPr>
        <w:t xml:space="preserve">Pin web pages (team news, stats sites, your own dashboards) inside Bfexplorer itself.</w:t>
      </w:r>
    </w:p>
    <w:p>
      <w:pPr>
        <w:pStyle w:val="ListParagraph"/>
        <w:numPr>
          <w:ilvl w:val="0"/>
          <w:numId w:val="3"/>
        </w:numPr>
        <w:spacing w:after="80"/>
      </w:pPr>
      <w:r>
        <w:rPr>
          <w:rFonts w:ascii="Calibri" w:cs="Calibri" w:eastAsia="Calibri" w:hAnsi="Calibri"/>
          <w:b/>
          <w:bCs/>
          <w:i w:val="false"/>
          <w:iCs w:val="false"/>
          <w:sz w:val="22"/>
          <w:szCs w:val="22"/>
        </w:rPr>
        <w:t xml:space="preserve">Workspaces. </w:t>
      </w:r>
      <w:r>
        <w:rPr>
          <w:rFonts w:ascii="Calibri" w:cs="Calibri" w:eastAsia="Calibri" w:hAnsi="Calibri"/>
          <w:b w:val="false"/>
          <w:bCs w:val="false"/>
          <w:i w:val="false"/>
          <w:iCs w:val="false"/>
          <w:sz w:val="22"/>
          <w:szCs w:val="22"/>
        </w:rPr>
        <w:t xml:space="preserve">Save, add, or delete named layouts of the panels above, so you can switch between e.g. a “horse racing” layout and a “football” layout in one click.</w:t>
      </w:r>
    </w:p>
    <w:p>
      <w:pPr>
        <w:pStyle w:val="ListParagraph"/>
        <w:numPr>
          <w:ilvl w:val="0"/>
          <w:numId w:val="3"/>
        </w:numPr>
        <w:spacing w:after="80"/>
      </w:pPr>
      <w:r>
        <w:rPr>
          <w:rFonts w:ascii="Calibri" w:cs="Calibri" w:eastAsia="Calibri" w:hAnsi="Calibri"/>
          <w:b/>
          <w:bCs/>
          <w:i w:val="false"/>
          <w:iCs w:val="false"/>
          <w:sz w:val="22"/>
          <w:szCs w:val="22"/>
        </w:rPr>
        <w:t xml:space="preserve">Settings. </w:t>
      </w:r>
      <w:r>
        <w:rPr>
          <w:rFonts w:ascii="Calibri" w:cs="Calibri" w:eastAsia="Calibri" w:hAnsi="Calibri"/>
          <w:b w:val="false"/>
          <w:bCs w:val="false"/>
          <w:i w:val="false"/>
          <w:iCs w:val="false"/>
          <w:sz w:val="22"/>
          <w:szCs w:val="22"/>
        </w:rPr>
        <w:t xml:space="preserve">Update interval, use of the streaming API, default stakes, and trading-ladder configuration.</w:t>
      </w:r>
    </w:p>
    <w:p>
      <w:r>
        <w:br w:type="page"/>
      </w:r>
    </w:p>
    <w:p>
      <w:pPr>
        <w:pStyle w:val="Heading1"/>
        <w:spacing w:after="200" w:before="400"/>
      </w:pPr>
      <w:r>
        <w:t xml:space="preserve">4. Setting Up a Saved “Upcoming Events” Filter</w:t>
      </w:r>
    </w:p>
    <w:p>
      <w:pPr>
        <w:spacing w:after="160"/>
      </w:pPr>
      <w:r>
        <w:rPr>
          <w:rFonts w:ascii="Calibri" w:cs="Calibri" w:eastAsia="Calibri" w:hAnsi="Calibri"/>
          <w:b w:val="false"/>
          <w:bCs w:val="false"/>
          <w:i w:val="false"/>
          <w:iCs w:val="false"/>
          <w:sz w:val="22"/>
          <w:szCs w:val="22"/>
        </w:rPr>
        <w:t xml:space="preserve">A saved filter (Bfexplorer calls these “My Favourite Events”) lets you jump straight to the events and market types you actually trade, instead of browsing the full Betfair event list every time. Each filter combines an event type (e.g. Horse Racing, Football) with one or more market types (e.g. Win, Place, Correct Score), plus optional location/text narrowing.</w:t>
      </w:r>
    </w:p>
    <w:p>
      <w:pPr>
        <w:pStyle w:val="Heading2"/>
        <w:spacing w:after="150" w:before="300"/>
      </w:pPr>
      <w:r>
        <w:t xml:space="preserve">4.1 Step by step</w:t>
      </w:r>
    </w:p>
    <w:p>
      <w:pPr>
        <w:pStyle w:val="ListParagraph"/>
        <w:numPr>
          <w:ilvl w:val="0"/>
          <w:numId w:val="4"/>
        </w:numPr>
        <w:spacing w:after="80"/>
      </w:pPr>
      <w:r>
        <w:rPr>
          <w:rFonts w:ascii="Calibri" w:cs="Calibri" w:eastAsia="Calibri" w:hAnsi="Calibri"/>
          <w:b w:val="false"/>
          <w:bCs w:val="false"/>
          <w:i w:val="false"/>
          <w:iCs w:val="false"/>
          <w:sz w:val="22"/>
          <w:szCs w:val="22"/>
        </w:rPr>
        <w:t xml:space="preserve">Open the Event Browser panel.</w:t>
      </w:r>
    </w:p>
    <w:p>
      <w:pPr>
        <w:pStyle w:val="ListParagraph"/>
        <w:numPr>
          <w:ilvl w:val="0"/>
          <w:numId w:val="4"/>
        </w:numPr>
        <w:spacing w:after="80"/>
      </w:pPr>
      <w:r>
        <w:rPr>
          <w:rFonts w:ascii="Calibri" w:cs="Calibri" w:eastAsia="Calibri" w:hAnsi="Calibri"/>
          <w:b w:val="false"/>
          <w:bCs w:val="false"/>
          <w:i w:val="false"/>
          <w:iCs w:val="false"/>
          <w:sz w:val="22"/>
          <w:szCs w:val="22"/>
        </w:rPr>
        <w:t xml:space="preserve">Choose “Add my bet event”. This opens the My Bet Event dialog.</w:t>
      </w:r>
    </w:p>
    <w:p>
      <w:pPr>
        <w:pStyle w:val="ListParagraph"/>
        <w:numPr>
          <w:ilvl w:val="0"/>
          <w:numId w:val="4"/>
        </w:numPr>
        <w:spacing w:after="80"/>
      </w:pPr>
      <w:r>
        <w:rPr>
          <w:rFonts w:ascii="Calibri" w:cs="Calibri" w:eastAsia="Calibri" w:hAnsi="Calibri"/>
          <w:b w:val="false"/>
          <w:bCs w:val="false"/>
          <w:i w:val="false"/>
          <w:iCs w:val="false"/>
          <w:sz w:val="22"/>
          <w:szCs w:val="22"/>
        </w:rPr>
        <w:t xml:space="preserve">In Name, type something descriptive — you'll pick it from a list later, so make it recognisable.</w:t>
      </w:r>
    </w:p>
    <w:p>
      <w:pPr>
        <w:pStyle w:val="ListParagraph"/>
        <w:numPr>
          <w:ilvl w:val="0"/>
          <w:numId w:val="4"/>
        </w:numPr>
        <w:spacing w:after="80"/>
      </w:pPr>
      <w:r>
        <w:rPr>
          <w:rFonts w:ascii="Calibri" w:cs="Calibri" w:eastAsia="Calibri" w:hAnsi="Calibri"/>
          <w:b w:val="false"/>
          <w:bCs w:val="false"/>
          <w:i w:val="false"/>
          <w:iCs w:val="false"/>
          <w:sz w:val="22"/>
          <w:szCs w:val="22"/>
        </w:rPr>
        <w:t xml:space="preserve">Open the Event type dropdown and choose the sport (e.g. Horse Racing, Football, Tennis).</w:t>
      </w:r>
    </w:p>
    <w:p>
      <w:pPr>
        <w:pStyle w:val="ListParagraph"/>
        <w:numPr>
          <w:ilvl w:val="0"/>
          <w:numId w:val="4"/>
        </w:numPr>
        <w:spacing w:after="80"/>
      </w:pPr>
      <w:r>
        <w:rPr>
          <w:rFonts w:ascii="Calibri" w:cs="Calibri" w:eastAsia="Calibri" w:hAnsi="Calibri"/>
          <w:b w:val="false"/>
          <w:bCs w:val="false"/>
          <w:i w:val="false"/>
          <w:iCs w:val="false"/>
          <w:sz w:val="22"/>
          <w:szCs w:val="22"/>
        </w:rPr>
        <w:t xml:space="preserve">Open Market types. This is a checklist and it's context-sensitive — it repopulates with the market types that actually apply to the Event type you just chose. Tick every market type you want included.</w:t>
      </w:r>
    </w:p>
    <w:p>
      <w:pPr>
        <w:pStyle w:val="ListParagraph"/>
        <w:numPr>
          <w:ilvl w:val="0"/>
          <w:numId w:val="4"/>
        </w:numPr>
        <w:spacing w:after="80"/>
      </w:pPr>
      <w:r>
        <w:rPr>
          <w:rFonts w:ascii="Calibri" w:cs="Calibri" w:eastAsia="Calibri" w:hAnsi="Calibri"/>
          <w:b w:val="false"/>
          <w:bCs w:val="false"/>
          <w:i w:val="false"/>
          <w:iCs w:val="false"/>
          <w:sz w:val="22"/>
          <w:szCs w:val="22"/>
        </w:rPr>
        <w:t xml:space="preserve">Optionally narrow further: With orders, With text, In-play, Country/s, Venue/s.</w:t>
      </w:r>
    </w:p>
    <w:p>
      <w:pPr>
        <w:pStyle w:val="ListParagraph"/>
        <w:numPr>
          <w:ilvl w:val="0"/>
          <w:numId w:val="4"/>
        </w:numPr>
        <w:spacing w:after="80"/>
      </w:pPr>
      <w:r>
        <w:rPr>
          <w:rFonts w:ascii="Calibri" w:cs="Calibri" w:eastAsia="Calibri" w:hAnsi="Calibri"/>
          <w:b w:val="false"/>
          <w:bCs w:val="false"/>
          <w:i w:val="false"/>
          <w:iCs w:val="false"/>
          <w:sz w:val="22"/>
          <w:szCs w:val="22"/>
        </w:rPr>
        <w:t xml:space="preserve">Click Save.</w:t>
      </w:r>
    </w:p>
    <w:p>
      <w:pPr>
        <w:spacing w:after="160"/>
      </w:pPr>
      <w:r>
        <w:rPr>
          <w:rFonts w:ascii="Calibri" w:cs="Calibri" w:eastAsia="Calibri" w:hAnsi="Calibri"/>
          <w:b w:val="false"/>
          <w:bCs w:val="false"/>
          <w:i w:val="false"/>
          <w:iCs w:val="false"/>
          <w:sz w:val="22"/>
          <w:szCs w:val="22"/>
        </w:rPr>
        <w:t xml:space="preserve">Once saved, the filter appears in your My Favourite Events list. From the Event Browser you can Load it any time to see what currently matches, Update it if your requirements change, or Delete it if you no longer need it. “Execute in Strategy Executor” takes this one step further — it lets you attach a strategy so it runs automatically against everything the filter matches, at the time you specify, rather than you opening each market by hand.</w:t>
      </w:r>
    </w:p>
    <w:p>
      <w:pPr>
        <w:pStyle w:val="Heading2"/>
        <w:spacing w:after="150" w:before="300"/>
      </w:pPr>
      <w:r>
        <w:t xml:space="preserve">4.2 Worked examples built during this session</w:t>
      </w:r>
    </w:p>
    <w:p>
      <w:pPr>
        <w:spacing w:after="160"/>
      </w:pPr>
      <w:r>
        <w:rPr>
          <w:rFonts w:ascii="Calibri" w:cs="Calibri" w:eastAsia="Calibri" w:hAnsi="Calibri"/>
          <w:b w:val="false"/>
          <w:bCs w:val="false"/>
          <w:i w:val="false"/>
          <w:iCs w:val="false"/>
          <w:sz w:val="22"/>
          <w:szCs w:val="22"/>
        </w:rPr>
        <w:t xml:space="preserve">Two filters were set up as concrete examples, matching what you asked for:</w:t>
      </w:r>
    </w:p>
    <w:tbl>
      <w:tblPr>
        <w:tblW w:type="dxa" w:w="9760"/>
        <w:tblBorders>
          <w:top w:val="single" w:color="auto" w:sz="4"/>
          <w:left w:val="single" w:color="auto" w:sz="4"/>
          <w:bottom w:val="single" w:color="auto" w:sz="4"/>
          <w:right w:val="single" w:color="auto" w:sz="4"/>
          <w:insideH w:val="single" w:color="auto" w:sz="4"/>
          <w:insideV w:val="single" w:color="auto" w:sz="4"/>
        </w:tblBorders>
      </w:tblPr>
      <w:tblGrid>
        <w:gridCol w:w="3400"/>
        <w:gridCol w:w="1800"/>
        <w:gridCol w:w="3200"/>
        <w:gridCol w:w="1360"/>
      </w:tblGrid>
      <w:tr>
        <w:trPr>
          <w:tblHeader/>
        </w:trPr>
        <w:tc>
          <w:tcPr>
            <w:tcW w:type="dxa" w:w="3400"/>
            <w:shd w:fill="2F5496" w:val="clear"/>
            <w:tcMar>
              <w:top w:type="dxa" w:w="60"/>
              <w:left w:type="dxa" w:w="100"/>
              <w:bottom w:type="dxa" w:w="60"/>
              <w:right w:type="dxa" w:w="100"/>
            </w:tcMar>
            <w:vAlign w:val="center"/>
          </w:tcPr>
          <w:p>
            <w:r>
              <w:rPr>
                <w:rFonts w:ascii="Calibri" w:cs="Calibri" w:eastAsia="Calibri" w:hAnsi="Calibri"/>
                <w:b/>
                <w:bCs/>
                <w:color w:val="FFFFFF"/>
                <w:sz w:val="19"/>
                <w:szCs w:val="19"/>
              </w:rPr>
              <w:t xml:space="preserve">Filter name</w:t>
            </w:r>
          </w:p>
        </w:tc>
        <w:tc>
          <w:tcPr>
            <w:tcW w:type="dxa" w:w="1800"/>
            <w:shd w:fill="2F5496" w:val="clear"/>
            <w:tcMar>
              <w:top w:type="dxa" w:w="60"/>
              <w:left w:type="dxa" w:w="100"/>
              <w:bottom w:type="dxa" w:w="60"/>
              <w:right w:type="dxa" w:w="100"/>
            </w:tcMar>
            <w:vAlign w:val="center"/>
          </w:tcPr>
          <w:p>
            <w:r>
              <w:rPr>
                <w:rFonts w:ascii="Calibri" w:cs="Calibri" w:eastAsia="Calibri" w:hAnsi="Calibri"/>
                <w:b/>
                <w:bCs/>
                <w:color w:val="FFFFFF"/>
                <w:sz w:val="19"/>
                <w:szCs w:val="19"/>
              </w:rPr>
              <w:t xml:space="preserve">Event type</w:t>
            </w:r>
          </w:p>
        </w:tc>
        <w:tc>
          <w:tcPr>
            <w:tcW w:type="dxa" w:w="3200"/>
            <w:shd w:fill="2F5496" w:val="clear"/>
            <w:tcMar>
              <w:top w:type="dxa" w:w="60"/>
              <w:left w:type="dxa" w:w="100"/>
              <w:bottom w:type="dxa" w:w="60"/>
              <w:right w:type="dxa" w:w="100"/>
            </w:tcMar>
            <w:vAlign w:val="center"/>
          </w:tcPr>
          <w:p>
            <w:r>
              <w:rPr>
                <w:rFonts w:ascii="Calibri" w:cs="Calibri" w:eastAsia="Calibri" w:hAnsi="Calibri"/>
                <w:b/>
                <w:bCs/>
                <w:color w:val="FFFFFF"/>
                <w:sz w:val="19"/>
                <w:szCs w:val="19"/>
              </w:rPr>
              <w:t xml:space="preserve">Market types</w:t>
            </w:r>
          </w:p>
        </w:tc>
        <w:tc>
          <w:tcPr>
            <w:tcW w:type="dxa" w:w="1360"/>
            <w:shd w:fill="2F5496" w:val="clear"/>
            <w:tcMar>
              <w:top w:type="dxa" w:w="60"/>
              <w:left w:type="dxa" w:w="100"/>
              <w:bottom w:type="dxa" w:w="60"/>
              <w:right w:type="dxa" w:w="100"/>
            </w:tcMar>
            <w:vAlign w:val="center"/>
          </w:tcPr>
          <w:p>
            <w:r>
              <w:rPr>
                <w:rFonts w:ascii="Calibri" w:cs="Calibri" w:eastAsia="Calibri" w:hAnsi="Calibri"/>
                <w:b/>
                <w:bCs/>
                <w:color w:val="FFFFFF"/>
                <w:sz w:val="19"/>
                <w:szCs w:val="19"/>
              </w:rPr>
              <w:t xml:space="preserve">Live matches at setup</w:t>
            </w:r>
          </w:p>
        </w:tc>
      </w:tr>
      <w:tr>
        <w:tc>
          <w:tcPr>
            <w:tcW w:type="dxa" w:w="3400"/>
            <w:shd w:fill="FFFFFF" w:val="clear"/>
            <w:tcMar>
              <w:top w:type="dxa" w:w="60"/>
              <w:left w:type="dxa" w:w="100"/>
              <w:bottom w:type="dxa" w:w="60"/>
              <w:right w:type="dxa" w:w="100"/>
            </w:tcMar>
          </w:tcPr>
          <w:p>
            <w:r>
              <w:rPr>
                <w:rFonts w:ascii="Calibri" w:cs="Calibri" w:eastAsia="Calibri" w:hAnsi="Calibri"/>
                <w:sz w:val="19"/>
                <w:szCs w:val="19"/>
              </w:rPr>
              <w:t xml:space="preserve">Horse Racing - Win and Place</w:t>
            </w:r>
          </w:p>
        </w:tc>
        <w:tc>
          <w:tcPr>
            <w:tcW w:type="dxa" w:w="1800"/>
            <w:shd w:fill="FFFFFF" w:val="clear"/>
            <w:tcMar>
              <w:top w:type="dxa" w:w="60"/>
              <w:left w:type="dxa" w:w="100"/>
              <w:bottom w:type="dxa" w:w="60"/>
              <w:right w:type="dxa" w:w="100"/>
            </w:tcMar>
          </w:tcPr>
          <w:p>
            <w:r>
              <w:rPr>
                <w:rFonts w:ascii="Calibri" w:cs="Calibri" w:eastAsia="Calibri" w:hAnsi="Calibri"/>
                <w:sz w:val="19"/>
                <w:szCs w:val="19"/>
              </w:rPr>
              <w:t xml:space="preserve">Horse Racing</w:t>
            </w:r>
          </w:p>
        </w:tc>
        <w:tc>
          <w:tcPr>
            <w:tcW w:type="dxa" w:w="3200"/>
            <w:shd w:fill="FFFFFF" w:val="clear"/>
            <w:tcMar>
              <w:top w:type="dxa" w:w="60"/>
              <w:left w:type="dxa" w:w="100"/>
              <w:bottom w:type="dxa" w:w="60"/>
              <w:right w:type="dxa" w:w="100"/>
            </w:tcMar>
          </w:tcPr>
          <w:p>
            <w:r>
              <w:rPr>
                <w:rFonts w:ascii="Calibri" w:cs="Calibri" w:eastAsia="Calibri" w:hAnsi="Calibri"/>
                <w:sz w:val="19"/>
                <w:szCs w:val="19"/>
              </w:rPr>
              <w:t xml:space="preserve">WIN, PLACE</w:t>
            </w:r>
          </w:p>
        </w:tc>
        <w:tc>
          <w:tcPr>
            <w:tcW w:type="dxa" w:w="1360"/>
            <w:shd w:fill="FFFFFF" w:val="clear"/>
            <w:tcMar>
              <w:top w:type="dxa" w:w="60"/>
              <w:left w:type="dxa" w:w="100"/>
              <w:bottom w:type="dxa" w:w="60"/>
              <w:right w:type="dxa" w:w="100"/>
            </w:tcMar>
          </w:tcPr>
          <w:p>
            <w:r>
              <w:rPr>
                <w:rFonts w:ascii="Calibri" w:cs="Calibri" w:eastAsia="Calibri" w:hAnsi="Calibri"/>
                <w:sz w:val="19"/>
                <w:szCs w:val="19"/>
              </w:rPr>
              <w:t xml:space="preserve">438 markets</w:t>
            </w:r>
          </w:p>
        </w:tc>
      </w:tr>
      <w:tr>
        <w:tc>
          <w:tcPr>
            <w:tcW w:type="dxa" w:w="3400"/>
            <w:shd w:fill="F5F7FA" w:val="clear"/>
            <w:tcMar>
              <w:top w:type="dxa" w:w="60"/>
              <w:left w:type="dxa" w:w="100"/>
              <w:bottom w:type="dxa" w:w="60"/>
              <w:right w:type="dxa" w:w="100"/>
            </w:tcMar>
          </w:tcPr>
          <w:p>
            <w:r>
              <w:rPr>
                <w:rFonts w:ascii="Calibri" w:cs="Calibri" w:eastAsia="Calibri" w:hAnsi="Calibri"/>
                <w:sz w:val="19"/>
                <w:szCs w:val="19"/>
              </w:rPr>
              <w:t xml:space="preserve">Football - CS, AH, Match Odds</w:t>
            </w:r>
          </w:p>
        </w:tc>
        <w:tc>
          <w:tcPr>
            <w:tcW w:type="dxa" w:w="1800"/>
            <w:shd w:fill="F5F7FA" w:val="clear"/>
            <w:tcMar>
              <w:top w:type="dxa" w:w="60"/>
              <w:left w:type="dxa" w:w="100"/>
              <w:bottom w:type="dxa" w:w="60"/>
              <w:right w:type="dxa" w:w="100"/>
            </w:tcMar>
          </w:tcPr>
          <w:p>
            <w:r>
              <w:rPr>
                <w:rFonts w:ascii="Calibri" w:cs="Calibri" w:eastAsia="Calibri" w:hAnsi="Calibri"/>
                <w:sz w:val="19"/>
                <w:szCs w:val="19"/>
              </w:rPr>
              <w:t xml:space="preserve">Football</w:t>
            </w:r>
          </w:p>
        </w:tc>
        <w:tc>
          <w:tcPr>
            <w:tcW w:type="dxa" w:w="3200"/>
            <w:shd w:fill="F5F7FA" w:val="clear"/>
            <w:tcMar>
              <w:top w:type="dxa" w:w="60"/>
              <w:left w:type="dxa" w:w="100"/>
              <w:bottom w:type="dxa" w:w="60"/>
              <w:right w:type="dxa" w:w="100"/>
            </w:tcMar>
          </w:tcPr>
          <w:p>
            <w:r>
              <w:rPr>
                <w:rFonts w:ascii="Calibri" w:cs="Calibri" w:eastAsia="Calibri" w:hAnsi="Calibri"/>
                <w:sz w:val="19"/>
                <w:szCs w:val="19"/>
              </w:rPr>
              <w:t xml:space="preserve">CORRECT_SCORE, ASIAN_HANDICAP, MATCH_ODDS</w:t>
            </w:r>
          </w:p>
        </w:tc>
        <w:tc>
          <w:tcPr>
            <w:tcW w:type="dxa" w:w="1360"/>
            <w:shd w:fill="F5F7FA" w:val="clear"/>
            <w:tcMar>
              <w:top w:type="dxa" w:w="60"/>
              <w:left w:type="dxa" w:w="100"/>
              <w:bottom w:type="dxa" w:w="60"/>
              <w:right w:type="dxa" w:w="100"/>
            </w:tcMar>
          </w:tcPr>
          <w:p>
            <w:r>
              <w:rPr>
                <w:rFonts w:ascii="Calibri" w:cs="Calibri" w:eastAsia="Calibri" w:hAnsi="Calibri"/>
                <w:sz w:val="19"/>
                <w:szCs w:val="19"/>
              </w:rPr>
              <w:t xml:space="preserve">1,000 markets</w:t>
            </w:r>
          </w:p>
        </w:tc>
      </w:tr>
    </w:tbl>
    <w:p>
      <w:pPr>
        <w:spacing w:after="120"/>
      </w:pPr>
    </w:p>
    <w:p>
      <w:pPr>
        <w:spacing w:after="160"/>
      </w:pPr>
      <w:r>
        <w:rPr>
          <w:rFonts w:ascii="Calibri" w:cs="Calibri" w:eastAsia="Calibri" w:hAnsi="Calibri"/>
          <w:b w:val="false"/>
          <w:bCs w:val="false"/>
          <w:i/>
          <w:iCs/>
          <w:sz w:val="22"/>
          <w:szCs w:val="22"/>
        </w:rPr>
        <w:t xml:space="preserve">(“Live matches at setup” simply confirms both filters are correctly wired up to real, current Betfair markets — that count will constantly change as events start and finish; it isn't a fixed number.)</w:t>
      </w:r>
    </w:p>
    <w:p>
      <w:pPr>
        <w:spacing w:after="160"/>
      </w:pPr>
      <w:r>
        <w:rPr>
          <w:rFonts w:ascii="Calibri" w:cs="Calibri" w:eastAsia="Calibri" w:hAnsi="Calibri"/>
          <w:b w:val="false"/>
          <w:bCs w:val="false"/>
          <w:i w:val="false"/>
          <w:iCs w:val="false"/>
          <w:sz w:val="22"/>
          <w:szCs w:val="22"/>
        </w:rPr>
        <w:t xml:space="preserve">Both filters are already saved in your My Favourite Events list — open the Event Browser and choose Load to use them right away. Add more filters the same way for any other sport/market combination you trade (e.g. Tennis → Match Odds; Greyhound Racing → Win, Forecast).</w:t>
      </w:r>
    </w:p>
    <w:p>
      <w:r>
        <w:br w:type="page"/>
      </w:r>
    </w:p>
    <w:p>
      <w:pPr>
        <w:pStyle w:val="Heading1"/>
        <w:spacing w:after="200" w:before="400"/>
      </w:pPr>
      <w:r>
        <w:t xml:space="preserve">5. Manually Building and Checking a Strategy</w:t>
      </w:r>
    </w:p>
    <w:p>
      <w:pPr>
        <w:pStyle w:val="Heading2"/>
        <w:spacing w:after="150" w:before="300"/>
      </w:pPr>
      <w:r>
        <w:t xml:space="preserve">5.1 Two concepts, one distinction</w:t>
      </w:r>
    </w:p>
    <w:p>
      <w:pPr>
        <w:pStyle w:val="ListParagraph"/>
        <w:numPr>
          <w:ilvl w:val="0"/>
          <w:numId w:val="3"/>
        </w:numPr>
        <w:spacing w:after="80"/>
      </w:pPr>
      <w:r>
        <w:rPr>
          <w:rFonts w:ascii="Calibri" w:cs="Calibri" w:eastAsia="Calibri" w:hAnsi="Calibri"/>
          <w:b/>
          <w:bCs/>
          <w:i w:val="false"/>
          <w:iCs w:val="false"/>
          <w:sz w:val="22"/>
          <w:szCs w:val="22"/>
        </w:rPr>
        <w:t xml:space="preserve">Strategy Template: </w:t>
      </w:r>
      <w:r>
        <w:rPr>
          <w:rFonts w:ascii="Calibri" w:cs="Calibri" w:eastAsia="Calibri" w:hAnsi="Calibri"/>
          <w:b w:val="false"/>
          <w:bCs w:val="false"/>
          <w:i w:val="false"/>
          <w:iCs w:val="false"/>
          <w:sz w:val="22"/>
          <w:szCs w:val="22"/>
        </w:rPr>
        <w:t xml:space="preserve">the underlying logic, built into Bfexplorer (or a plugin). Fixed — you don't edit this. Examples: “Place Bet”, “Football Strategy”, “Execute at Time”.</w:t>
      </w:r>
    </w:p>
    <w:p>
      <w:pPr>
        <w:pStyle w:val="ListParagraph"/>
        <w:numPr>
          <w:ilvl w:val="0"/>
          <w:numId w:val="3"/>
        </w:numPr>
        <w:spacing w:after="80"/>
      </w:pPr>
      <w:r>
        <w:rPr>
          <w:rFonts w:ascii="Calibri" w:cs="Calibri" w:eastAsia="Calibri" w:hAnsi="Calibri"/>
          <w:b/>
          <w:bCs/>
          <w:i w:val="false"/>
          <w:iCs w:val="false"/>
          <w:sz w:val="22"/>
          <w:szCs w:val="22"/>
        </w:rPr>
        <w:t xml:space="preserve">Strategy Setting: </w:t>
      </w:r>
      <w:r>
        <w:rPr>
          <w:rFonts w:ascii="Calibri" w:cs="Calibri" w:eastAsia="Calibri" w:hAnsi="Calibri"/>
          <w:b w:val="false"/>
          <w:bCs w:val="false"/>
          <w:i w:val="false"/>
          <w:iCs w:val="false"/>
          <w:sz w:val="22"/>
          <w:szCs w:val="22"/>
        </w:rPr>
        <w:t xml:space="preserve">your own named, parameterised instance of a template — this is the thing you actually save, execute, clone, and edit. One template can back many different Strategy Settings (e.g. several “Place Bet” settings with different stakes and odds ranges).</w:t>
      </w:r>
    </w:p>
    <w:p>
      <w:pPr>
        <w:pStyle w:val="Heading2"/>
        <w:spacing w:after="150" w:before="300"/>
      </w:pPr>
      <w:r>
        <w:t xml:space="preserve">5.2 Build one: a simple “Place Bet” strategy</w:t>
      </w:r>
    </w:p>
    <w:p>
      <w:pPr>
        <w:pStyle w:val="ListParagraph"/>
        <w:numPr>
          <w:ilvl w:val="0"/>
          <w:numId w:val="5"/>
        </w:numPr>
        <w:spacing w:after="80"/>
      </w:pPr>
      <w:r>
        <w:rPr>
          <w:rFonts w:ascii="Calibri" w:cs="Calibri" w:eastAsia="Calibri" w:hAnsi="Calibri"/>
          <w:b w:val="false"/>
          <w:bCs w:val="false"/>
          <w:i w:val="false"/>
          <w:iCs w:val="false"/>
          <w:sz w:val="22"/>
          <w:szCs w:val="22"/>
        </w:rPr>
        <w:t xml:space="preserve">Open My Strategies to Execute.</w:t>
      </w:r>
    </w:p>
    <w:p>
      <w:pPr>
        <w:pStyle w:val="ListParagraph"/>
        <w:numPr>
          <w:ilvl w:val="0"/>
          <w:numId w:val="5"/>
        </w:numPr>
        <w:spacing w:after="80"/>
      </w:pPr>
      <w:r>
        <w:rPr>
          <w:rFonts w:ascii="Calibri" w:cs="Calibri" w:eastAsia="Calibri" w:hAnsi="Calibri"/>
          <w:b w:val="false"/>
          <w:bCs w:val="false"/>
          <w:i w:val="false"/>
          <w:iCs w:val="false"/>
          <w:sz w:val="22"/>
          <w:szCs w:val="22"/>
        </w:rPr>
        <w:t xml:space="preserve">Choose Add. Pick “Place Bet” from the list of Strategy Templates.</w:t>
      </w:r>
    </w:p>
    <w:p>
      <w:pPr>
        <w:pStyle w:val="ListParagraph"/>
        <w:numPr>
          <w:ilvl w:val="0"/>
          <w:numId w:val="5"/>
        </w:numPr>
        <w:spacing w:after="80"/>
      </w:pPr>
      <w:r>
        <w:rPr>
          <w:rFonts w:ascii="Calibri" w:cs="Calibri" w:eastAsia="Calibri" w:hAnsi="Calibri"/>
          <w:b w:val="false"/>
          <w:bCs w:val="false"/>
          <w:i w:val="false"/>
          <w:iCs w:val="false"/>
          <w:sz w:val="22"/>
          <w:szCs w:val="22"/>
        </w:rPr>
        <w:t xml:space="preserve">Give it a clear Name — this is how it'll appear everywhere else in the app.</w:t>
      </w:r>
    </w:p>
    <w:p>
      <w:pPr>
        <w:pStyle w:val="ListParagraph"/>
        <w:numPr>
          <w:ilvl w:val="0"/>
          <w:numId w:val="5"/>
        </w:numPr>
        <w:spacing w:after="80"/>
      </w:pPr>
      <w:r>
        <w:rPr>
          <w:rFonts w:ascii="Calibri" w:cs="Calibri" w:eastAsia="Calibri" w:hAnsi="Calibri"/>
          <w:b w:val="false"/>
          <w:bCs w:val="false"/>
          <w:i w:val="false"/>
          <w:iCs w:val="false"/>
          <w:sz w:val="22"/>
          <w:szCs w:val="22"/>
        </w:rPr>
        <w:t xml:space="preserve">Fill in the parameters that matter for your idea (see the table below for the most commonly used ones).</w:t>
      </w:r>
    </w:p>
    <w:p>
      <w:pPr>
        <w:pStyle w:val="ListParagraph"/>
        <w:numPr>
          <w:ilvl w:val="0"/>
          <w:numId w:val="5"/>
        </w:numPr>
        <w:spacing w:after="80"/>
      </w:pPr>
      <w:r>
        <w:rPr>
          <w:rFonts w:ascii="Calibri" w:cs="Calibri" w:eastAsia="Calibri" w:hAnsi="Calibri"/>
          <w:b w:val="false"/>
          <w:bCs w:val="false"/>
          <w:i w:val="false"/>
          <w:iCs w:val="false"/>
          <w:sz w:val="22"/>
          <w:szCs w:val="22"/>
        </w:rPr>
        <w:t xml:space="preserve">Click Save. It now exists as a Strategy Setting but is not running yet.</w:t>
      </w:r>
    </w:p>
    <w:p>
      <w:pPr>
        <w:pStyle w:val="ListParagraph"/>
        <w:numPr>
          <w:ilvl w:val="0"/>
          <w:numId w:val="5"/>
        </w:numPr>
        <w:spacing w:after="80"/>
      </w:pPr>
      <w:r>
        <w:rPr>
          <w:rFonts w:ascii="Calibri" w:cs="Calibri" w:eastAsia="Calibri" w:hAnsi="Calibri"/>
          <w:b w:val="false"/>
          <w:bCs w:val="false"/>
          <w:i w:val="false"/>
          <w:iCs w:val="false"/>
          <w:sz w:val="22"/>
          <w:szCs w:val="22"/>
        </w:rPr>
        <w:t xml:space="preserve">To actually place a bet with it: open the market in Bet Event / Bet Event Trader, select it in My Strategies to Execute, and choose Execute Strategy — or use Strategy Executor to run it automatically across many markets that match a filter.</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600"/>
        <w:gridCol w:w="6760"/>
      </w:tblGrid>
      <w:tr>
        <w:trPr>
          <w:tblHeader/>
        </w:trPr>
        <w:tc>
          <w:tcPr>
            <w:tcW w:type="dxa" w:w="2600"/>
            <w:shd w:fill="2F5496" w:val="clear"/>
            <w:tcMar>
              <w:top w:type="dxa" w:w="60"/>
              <w:left w:type="dxa" w:w="100"/>
              <w:bottom w:type="dxa" w:w="60"/>
              <w:right w:type="dxa" w:w="100"/>
            </w:tcMar>
            <w:vAlign w:val="center"/>
          </w:tcPr>
          <w:p>
            <w:r>
              <w:rPr>
                <w:rFonts w:ascii="Calibri" w:cs="Calibri" w:eastAsia="Calibri" w:hAnsi="Calibri"/>
                <w:b/>
                <w:bCs/>
                <w:color w:val="FFFFFF"/>
                <w:sz w:val="19"/>
                <w:szCs w:val="19"/>
              </w:rPr>
              <w:t xml:space="preserve">Parameter</w:t>
            </w:r>
          </w:p>
        </w:tc>
        <w:tc>
          <w:tcPr>
            <w:tcW w:type="dxa" w:w="6760"/>
            <w:shd w:fill="2F5496" w:val="clear"/>
            <w:tcMar>
              <w:top w:type="dxa" w:w="60"/>
              <w:left w:type="dxa" w:w="100"/>
              <w:bottom w:type="dxa" w:w="60"/>
              <w:right w:type="dxa" w:w="100"/>
            </w:tcMar>
            <w:vAlign w:val="center"/>
          </w:tcPr>
          <w:p>
            <w:r>
              <w:rPr>
                <w:rFonts w:ascii="Calibri" w:cs="Calibri" w:eastAsia="Calibri" w:hAnsi="Calibri"/>
                <w:b/>
                <w:bCs/>
                <w:color w:val="FFFFFF"/>
                <w:sz w:val="19"/>
                <w:szCs w:val="19"/>
              </w:rPr>
              <w:t xml:space="preserve">What it controls</w:t>
            </w:r>
          </w:p>
        </w:tc>
      </w:tr>
      <w:tr>
        <w:tc>
          <w:tcPr>
            <w:tcW w:type="dxa" w:w="2600"/>
            <w:shd w:fill="FFFFFF" w:val="clear"/>
            <w:tcMar>
              <w:top w:type="dxa" w:w="60"/>
              <w:left w:type="dxa" w:w="100"/>
              <w:bottom w:type="dxa" w:w="60"/>
              <w:right w:type="dxa" w:w="100"/>
            </w:tcMar>
          </w:tcPr>
          <w:p>
            <w:r>
              <w:rPr>
                <w:rFonts w:ascii="Calibri" w:cs="Calibri" w:eastAsia="Calibri" w:hAnsi="Calibri"/>
                <w:sz w:val="19"/>
                <w:szCs w:val="19"/>
              </w:rPr>
              <w:t xml:space="preserve">BetType</w:t>
            </w:r>
          </w:p>
        </w:tc>
        <w:tc>
          <w:tcPr>
            <w:tcW w:type="dxa" w:w="6760"/>
            <w:shd w:fill="FFFFFF" w:val="clear"/>
            <w:tcMar>
              <w:top w:type="dxa" w:w="60"/>
              <w:left w:type="dxa" w:w="100"/>
              <w:bottom w:type="dxa" w:w="60"/>
              <w:right w:type="dxa" w:w="100"/>
            </w:tcMar>
          </w:tcPr>
          <w:p>
            <w:r>
              <w:rPr>
                <w:rFonts w:ascii="Calibri" w:cs="Calibri" w:eastAsia="Calibri" w:hAnsi="Calibri"/>
                <w:sz w:val="19"/>
                <w:szCs w:val="19"/>
              </w:rPr>
              <w:t xml:space="preserve">Back or Lay.</w:t>
            </w:r>
          </w:p>
        </w:tc>
      </w:tr>
      <w:tr>
        <w:tc>
          <w:tcPr>
            <w:tcW w:type="dxa" w:w="2600"/>
            <w:shd w:fill="F5F7FA" w:val="clear"/>
            <w:tcMar>
              <w:top w:type="dxa" w:w="60"/>
              <w:left w:type="dxa" w:w="100"/>
              <w:bottom w:type="dxa" w:w="60"/>
              <w:right w:type="dxa" w:w="100"/>
            </w:tcMar>
          </w:tcPr>
          <w:p>
            <w:r>
              <w:rPr>
                <w:rFonts w:ascii="Calibri" w:cs="Calibri" w:eastAsia="Calibri" w:hAnsi="Calibri"/>
                <w:sz w:val="19"/>
                <w:szCs w:val="19"/>
              </w:rPr>
              <w:t xml:space="preserve">Odds / MinimumOdds / MaximumOdds</w:t>
            </w:r>
          </w:p>
        </w:tc>
        <w:tc>
          <w:tcPr>
            <w:tcW w:type="dxa" w:w="6760"/>
            <w:shd w:fill="F5F7FA" w:val="clear"/>
            <w:tcMar>
              <w:top w:type="dxa" w:w="60"/>
              <w:left w:type="dxa" w:w="100"/>
              <w:bottom w:type="dxa" w:w="60"/>
              <w:right w:type="dxa" w:w="100"/>
            </w:tcMar>
          </w:tcPr>
          <w:p>
            <w:r>
              <w:rPr>
                <w:rFonts w:ascii="Calibri" w:cs="Calibri" w:eastAsia="Calibri" w:hAnsi="Calibri"/>
                <w:sz w:val="19"/>
                <w:szCs w:val="19"/>
              </w:rPr>
              <w:t xml:space="preserve">The odds you want, or an acceptable range (set PlaceBetInAllowedOddsRange = True to use the range).</w:t>
            </w:r>
          </w:p>
        </w:tc>
      </w:tr>
      <w:tr>
        <w:tc>
          <w:tcPr>
            <w:tcW w:type="dxa" w:w="2600"/>
            <w:shd w:fill="FFFFFF" w:val="clear"/>
            <w:tcMar>
              <w:top w:type="dxa" w:w="60"/>
              <w:left w:type="dxa" w:w="100"/>
              <w:bottom w:type="dxa" w:w="60"/>
              <w:right w:type="dxa" w:w="100"/>
            </w:tcMar>
          </w:tcPr>
          <w:p>
            <w:r>
              <w:rPr>
                <w:rFonts w:ascii="Calibri" w:cs="Calibri" w:eastAsia="Calibri" w:hAnsi="Calibri"/>
                <w:sz w:val="19"/>
                <w:szCs w:val="19"/>
              </w:rPr>
              <w:t xml:space="preserve">Stake / StakeType</w:t>
            </w:r>
          </w:p>
        </w:tc>
        <w:tc>
          <w:tcPr>
            <w:tcW w:type="dxa" w:w="6760"/>
            <w:shd w:fill="FFFFFF" w:val="clear"/>
            <w:tcMar>
              <w:top w:type="dxa" w:w="60"/>
              <w:left w:type="dxa" w:w="100"/>
              <w:bottom w:type="dxa" w:w="60"/>
              <w:right w:type="dxa" w:w="100"/>
            </w:tcMar>
          </w:tcPr>
          <w:p>
            <w:r>
              <w:rPr>
                <w:rFonts w:ascii="Calibri" w:cs="Calibri" w:eastAsia="Calibri" w:hAnsi="Calibri"/>
                <w:sz w:val="19"/>
                <w:szCs w:val="19"/>
              </w:rPr>
              <w:t xml:space="preserve">How much to risk. StakeType lets you enter it as Stake, Liability, Payout, TickProfit, NetTickProfit, or a % of your bankroll.</w:t>
            </w:r>
          </w:p>
        </w:tc>
      </w:tr>
      <w:tr>
        <w:tc>
          <w:tcPr>
            <w:tcW w:type="dxa" w:w="2600"/>
            <w:shd w:fill="F5F7FA" w:val="clear"/>
            <w:tcMar>
              <w:top w:type="dxa" w:w="60"/>
              <w:left w:type="dxa" w:w="100"/>
              <w:bottom w:type="dxa" w:w="60"/>
              <w:right w:type="dxa" w:w="100"/>
            </w:tcMar>
          </w:tcPr>
          <w:p>
            <w:r>
              <w:rPr>
                <w:rFonts w:ascii="Calibri" w:cs="Calibri" w:eastAsia="Calibri" w:hAnsi="Calibri"/>
                <w:sz w:val="19"/>
                <w:szCs w:val="19"/>
              </w:rPr>
              <w:t xml:space="preserve">ExecuteOnSelection</w:t>
            </w:r>
          </w:p>
        </w:tc>
        <w:tc>
          <w:tcPr>
            <w:tcW w:type="dxa" w:w="6760"/>
            <w:shd w:fill="F5F7FA" w:val="clear"/>
            <w:tcMar>
              <w:top w:type="dxa" w:w="60"/>
              <w:left w:type="dxa" w:w="100"/>
              <w:bottom w:type="dxa" w:w="60"/>
              <w:right w:type="dxa" w:w="100"/>
            </w:tcMar>
          </w:tcPr>
          <w:p>
            <w:r>
              <w:rPr>
                <w:rFonts w:ascii="Calibri" w:cs="Calibri" w:eastAsia="Calibri" w:hAnsi="Calibri"/>
                <w:sz w:val="19"/>
                <w:szCs w:val="19"/>
              </w:rPr>
              <w:t xml:space="preserve">0 = the currently active selection in the grid; 1..X = the X-th favourite/selection by the sort order you choose. Set this explicitly once more than one strategy can touch the market (see Section 2).</w:t>
            </w:r>
          </w:p>
        </w:tc>
      </w:tr>
      <w:tr>
        <w:tc>
          <w:tcPr>
            <w:tcW w:type="dxa" w:w="2600"/>
            <w:shd w:fill="FFFFFF" w:val="clear"/>
            <w:tcMar>
              <w:top w:type="dxa" w:w="60"/>
              <w:left w:type="dxa" w:w="100"/>
              <w:bottom w:type="dxa" w:w="60"/>
              <w:right w:type="dxa" w:w="100"/>
            </w:tcMar>
          </w:tcPr>
          <w:p>
            <w:r>
              <w:rPr>
                <w:rFonts w:ascii="Calibri" w:cs="Calibri" w:eastAsia="Calibri" w:hAnsi="Calibri"/>
                <w:sz w:val="19"/>
                <w:szCs w:val="19"/>
              </w:rPr>
              <w:t xml:space="preserve">EntryCriteria</w:t>
            </w:r>
          </w:p>
        </w:tc>
        <w:tc>
          <w:tcPr>
            <w:tcW w:type="dxa" w:w="6760"/>
            <w:shd w:fill="FFFFFF" w:val="clear"/>
            <w:tcMar>
              <w:top w:type="dxa" w:w="60"/>
              <w:left w:type="dxa" w:w="100"/>
              <w:bottom w:type="dxa" w:w="60"/>
              <w:right w:type="dxa" w:w="100"/>
            </w:tcMar>
          </w:tcPr>
          <w:p>
            <w:r>
              <w:rPr>
                <w:rFonts w:ascii="Calibri" w:cs="Calibri" w:eastAsia="Calibri" w:hAnsi="Calibri"/>
                <w:sz w:val="19"/>
                <w:szCs w:val="19"/>
              </w:rPr>
              <w:t xml:space="preserve">Conditions that must be true before the bet fires — e.g. TotalMatched, IsInPlay, LastPriceTraded, OddsTrend. Leaving this blank means “no extra condition”, which is the setting most likely to cross-fire (Section 2).</w:t>
            </w:r>
          </w:p>
        </w:tc>
      </w:tr>
      <w:tr>
        <w:tc>
          <w:tcPr>
            <w:tcW w:type="dxa" w:w="2600"/>
            <w:shd w:fill="F5F7FA" w:val="clear"/>
            <w:tcMar>
              <w:top w:type="dxa" w:w="60"/>
              <w:left w:type="dxa" w:w="100"/>
              <w:bottom w:type="dxa" w:w="60"/>
              <w:right w:type="dxa" w:w="100"/>
            </w:tcMar>
          </w:tcPr>
          <w:p>
            <w:r>
              <w:rPr>
                <w:rFonts w:ascii="Calibri" w:cs="Calibri" w:eastAsia="Calibri" w:hAnsi="Calibri"/>
                <w:sz w:val="19"/>
                <w:szCs w:val="19"/>
              </w:rPr>
              <w:t xml:space="preserve">AllowPlacingBetInPlay / AtInPlayKeepBet</w:t>
            </w:r>
          </w:p>
        </w:tc>
        <w:tc>
          <w:tcPr>
            <w:tcW w:type="dxa" w:w="6760"/>
            <w:shd w:fill="F5F7FA" w:val="clear"/>
            <w:tcMar>
              <w:top w:type="dxa" w:w="60"/>
              <w:left w:type="dxa" w:w="100"/>
              <w:bottom w:type="dxa" w:w="60"/>
              <w:right w:type="dxa" w:w="100"/>
            </w:tcMar>
          </w:tcPr>
          <w:p>
            <w:r>
              <w:rPr>
                <w:rFonts w:ascii="Calibri" w:cs="Calibri" w:eastAsia="Calibri" w:hAnsi="Calibri"/>
                <w:sz w:val="19"/>
                <w:szCs w:val="19"/>
              </w:rPr>
              <w:t xml:space="preserve">Whether the bet is allowed once the market goes in-play, and whether it should survive Betfair's automatic bet-cancellation at the in-play transition.</w:t>
            </w:r>
          </w:p>
        </w:tc>
      </w:tr>
    </w:tbl>
    <w:p>
      <w:pPr>
        <w:pStyle w:val="Heading2"/>
        <w:spacing w:after="150" w:before="300"/>
      </w:pPr>
      <w:r>
        <w:t xml:space="preserve">5.3 Check an existing strategy without changing it</w:t>
      </w:r>
    </w:p>
    <w:p>
      <w:pPr>
        <w:pStyle w:val="ListParagraph"/>
        <w:numPr>
          <w:ilvl w:val="0"/>
          <w:numId w:val="3"/>
        </w:numPr>
        <w:spacing w:after="80"/>
      </w:pPr>
      <w:r>
        <w:rPr>
          <w:rFonts w:ascii="Calibri" w:cs="Calibri" w:eastAsia="Calibri" w:hAnsi="Calibri"/>
          <w:b/>
          <w:bCs/>
          <w:i w:val="false"/>
          <w:iCs w:val="false"/>
          <w:sz w:val="22"/>
          <w:szCs w:val="22"/>
        </w:rPr>
        <w:t xml:space="preserve">Before it runs: </w:t>
      </w:r>
      <w:r>
        <w:rPr>
          <w:rFonts w:ascii="Calibri" w:cs="Calibri" w:eastAsia="Calibri" w:hAnsi="Calibri"/>
          <w:b w:val="false"/>
          <w:bCs w:val="false"/>
          <w:i w:val="false"/>
          <w:iCs w:val="false"/>
          <w:sz w:val="22"/>
          <w:szCs w:val="22"/>
        </w:rPr>
        <w:t xml:space="preserve">in My Strategies to Execute, select the strategy and choose Update. This opens the same dialog used to build it, pre-filled with its current parameters — you can review every value and click Cancel to leave it untouched.</w:t>
      </w:r>
    </w:p>
    <w:p>
      <w:pPr>
        <w:pStyle w:val="ListParagraph"/>
        <w:numPr>
          <w:ilvl w:val="0"/>
          <w:numId w:val="3"/>
        </w:numPr>
        <w:spacing w:after="80"/>
      </w:pPr>
      <w:r>
        <w:rPr>
          <w:rFonts w:ascii="Calibri" w:cs="Calibri" w:eastAsia="Calibri" w:hAnsi="Calibri"/>
          <w:b/>
          <w:bCs/>
          <w:i w:val="false"/>
          <w:iCs w:val="false"/>
          <w:sz w:val="22"/>
          <w:szCs w:val="22"/>
        </w:rPr>
        <w:t xml:space="preserve">While it's running: </w:t>
      </w:r>
      <w:r>
        <w:rPr>
          <w:rFonts w:ascii="Calibri" w:cs="Calibri" w:eastAsia="Calibri" w:hAnsi="Calibri"/>
          <w:b w:val="false"/>
          <w:bCs w:val="false"/>
          <w:i w:val="false"/>
          <w:iCs w:val="false"/>
          <w:sz w:val="22"/>
          <w:szCs w:val="22"/>
        </w:rPr>
        <w:t xml:space="preserve">in Market Bots (on the market where it's active), select it and choose Strategy Parameters to see the live values it's actually executing with.</w:t>
      </w:r>
    </w:p>
    <w:p>
      <w:pPr>
        <w:pStyle w:val="ListParagraph"/>
        <w:numPr>
          <w:ilvl w:val="0"/>
          <w:numId w:val="3"/>
        </w:numPr>
        <w:spacing w:after="80"/>
      </w:pPr>
      <w:r>
        <w:rPr>
          <w:rFonts w:ascii="Calibri" w:cs="Calibri" w:eastAsia="Calibri" w:hAnsi="Calibri"/>
          <w:b/>
          <w:bCs/>
          <w:i w:val="false"/>
          <w:iCs w:val="false"/>
          <w:sz w:val="22"/>
          <w:szCs w:val="22"/>
        </w:rPr>
        <w:t xml:space="preserve">After it runs: </w:t>
      </w:r>
      <w:r>
        <w:rPr>
          <w:rFonts w:ascii="Calibri" w:cs="Calibri" w:eastAsia="Calibri" w:hAnsi="Calibri"/>
          <w:b w:val="false"/>
          <w:bCs w:val="false"/>
          <w:i w:val="false"/>
          <w:iCs w:val="false"/>
          <w:sz w:val="22"/>
          <w:szCs w:val="22"/>
        </w:rPr>
        <w:t xml:space="preserve">check Output for what it logged, and My Results for the bets it actually placed.</w:t>
      </w:r>
    </w:p>
    <w:p>
      <w:pPr>
        <w:pStyle w:val="Heading2"/>
        <w:spacing w:after="150" w:before="300"/>
      </w:pPr>
      <w:r>
        <w:t xml:space="preserve">5.4 Gating a strategy by time or score</w:t>
      </w:r>
    </w:p>
    <w:p>
      <w:pPr>
        <w:spacing w:after="160"/>
      </w:pPr>
      <w:r>
        <w:rPr>
          <w:rFonts w:ascii="Calibri" w:cs="Calibri" w:eastAsia="Calibri" w:hAnsi="Calibri"/>
          <w:b w:val="false"/>
          <w:bCs w:val="false"/>
          <w:i w:val="false"/>
          <w:iCs w:val="false"/>
          <w:sz w:val="22"/>
          <w:szCs w:val="22"/>
        </w:rPr>
        <w:t xml:space="preserve">Two control-flow templates are worth knowing early, because they wrap another strategy rather than betting directly themselves:</w:t>
      </w:r>
    </w:p>
    <w:p>
      <w:pPr>
        <w:pStyle w:val="ListParagraph"/>
        <w:numPr>
          <w:ilvl w:val="0"/>
          <w:numId w:val="3"/>
        </w:numPr>
        <w:spacing w:after="80"/>
      </w:pPr>
      <w:r>
        <w:rPr>
          <w:rFonts w:ascii="Calibri" w:cs="Calibri" w:eastAsia="Calibri" w:hAnsi="Calibri"/>
          <w:b/>
          <w:bCs/>
          <w:i w:val="false"/>
          <w:iCs w:val="false"/>
          <w:sz w:val="22"/>
          <w:szCs w:val="22"/>
        </w:rPr>
        <w:t xml:space="preserve">Execute at Time: </w:t>
      </w:r>
      <w:r>
        <w:rPr>
          <w:rFonts w:ascii="Calibri" w:cs="Calibri" w:eastAsia="Calibri" w:hAnsi="Calibri"/>
          <w:b w:val="false"/>
          <w:bCs w:val="false"/>
          <w:i w:val="false"/>
          <w:iCs w:val="false"/>
          <w:sz w:val="22"/>
          <w:szCs w:val="22"/>
        </w:rPr>
        <w:t xml:space="preserve">fires a named strategy only within a time window relative to the official market start (StartTimeSpan / StopTimeSpan) — remember the day-format gotcha in Section 2.</w:t>
      </w:r>
    </w:p>
    <w:p>
      <w:pPr>
        <w:pStyle w:val="ListParagraph"/>
        <w:numPr>
          <w:ilvl w:val="0"/>
          <w:numId w:val="3"/>
        </w:numPr>
        <w:spacing w:after="80"/>
      </w:pPr>
      <w:r>
        <w:rPr>
          <w:rFonts w:ascii="Calibri" w:cs="Calibri" w:eastAsia="Calibri" w:hAnsi="Calibri"/>
          <w:b/>
          <w:bCs/>
          <w:i w:val="false"/>
          <w:iCs w:val="false"/>
          <w:sz w:val="22"/>
          <w:szCs w:val="22"/>
        </w:rPr>
        <w:t xml:space="preserve">Football Strategy: </w:t>
      </w:r>
      <w:r>
        <w:rPr>
          <w:rFonts w:ascii="Calibri" w:cs="Calibri" w:eastAsia="Calibri" w:hAnsi="Calibri"/>
          <w:b w:val="false"/>
          <w:bCs w:val="false"/>
          <w:i w:val="false"/>
          <w:iCs w:val="false"/>
          <w:sz w:val="22"/>
          <w:szCs w:val="22"/>
        </w:rPr>
        <w:t xml:space="preserve">fires a named strategy only when score/match-time conditions in StartCriteria/StopCriteria are met (e.g. a specific scoreline).</w:t>
      </w:r>
    </w:p>
    <w:p>
      <w:pPr>
        <w:spacing w:after="160"/>
      </w:pPr>
      <w:r>
        <w:rPr>
          <w:rFonts w:ascii="Calibri" w:cs="Calibri" w:eastAsia="Calibri" w:hAnsi="Calibri"/>
          <w:b w:val="false"/>
          <w:bCs w:val="false"/>
          <w:i w:val="false"/>
          <w:iCs w:val="false"/>
          <w:sz w:val="22"/>
          <w:szCs w:val="22"/>
        </w:rPr>
        <w:t xml:space="preserve">This account already uses exactly this pattern — a small “wrapper” strategy (Execute at Time or Football Strategy) gates when an inner “Place Bet” strategy is allowed to fire. The full current mapping is documented in OPERATING_GUIDE.md (§4a) on this machine, alongside the backup of the original settings.</w:t>
      </w:r>
    </w:p>
    <w:p>
      <w:pPr>
        <w:pStyle w:val="Heading2"/>
        <w:spacing w:after="150" w:before="300"/>
      </w:pPr>
      <w:r>
        <w:t xml:space="preserve">5.5 Common templates at a glance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rPr>
          <w:tblHeader/>
        </w:trPr>
        <w:tc>
          <w:tcPr>
            <w:tcW w:type="dxa" w:w="3200"/>
            <w:shd w:fill="2F5496" w:val="clear"/>
            <w:tcMar>
              <w:top w:type="dxa" w:w="60"/>
              <w:left w:type="dxa" w:w="100"/>
              <w:bottom w:type="dxa" w:w="60"/>
              <w:right w:type="dxa" w:w="100"/>
            </w:tcMar>
            <w:vAlign w:val="center"/>
          </w:tcPr>
          <w:p>
            <w:r>
              <w:rPr>
                <w:rFonts w:ascii="Calibri" w:cs="Calibri" w:eastAsia="Calibri" w:hAnsi="Calibri"/>
                <w:b/>
                <w:bCs/>
                <w:color w:val="FFFFFF"/>
                <w:sz w:val="19"/>
                <w:szCs w:val="19"/>
              </w:rPr>
              <w:t xml:space="preserve">Template</w:t>
            </w:r>
          </w:p>
        </w:tc>
        <w:tc>
          <w:tcPr>
            <w:tcW w:type="dxa" w:w="6160"/>
            <w:shd w:fill="2F5496" w:val="clear"/>
            <w:tcMar>
              <w:top w:type="dxa" w:w="60"/>
              <w:left w:type="dxa" w:w="100"/>
              <w:bottom w:type="dxa" w:w="60"/>
              <w:right w:type="dxa" w:w="100"/>
            </w:tcMar>
            <w:vAlign w:val="center"/>
          </w:tcPr>
          <w:p>
            <w:r>
              <w:rPr>
                <w:rFonts w:ascii="Calibri" w:cs="Calibri" w:eastAsia="Calibri" w:hAnsi="Calibri"/>
                <w:b/>
                <w:bCs/>
                <w:color w:val="FFFFFF"/>
                <w:sz w:val="19"/>
                <w:szCs w:val="19"/>
              </w:rPr>
              <w:t xml:space="preserve">Purpose</w:t>
            </w:r>
          </w:p>
        </w:tc>
      </w:tr>
      <w:tr>
        <w:tc>
          <w:tcPr>
            <w:tcW w:type="dxa" w:w="3200"/>
            <w:shd w:fill="FFFFFF" w:val="clear"/>
            <w:tcMar>
              <w:top w:type="dxa" w:w="60"/>
              <w:left w:type="dxa" w:w="100"/>
              <w:bottom w:type="dxa" w:w="60"/>
              <w:right w:type="dxa" w:w="100"/>
            </w:tcMar>
          </w:tcPr>
          <w:p>
            <w:r>
              <w:rPr>
                <w:rFonts w:ascii="Calibri" w:cs="Calibri" w:eastAsia="Calibri" w:hAnsi="Calibri"/>
                <w:sz w:val="19"/>
                <w:szCs w:val="19"/>
              </w:rPr>
              <w:t xml:space="preserve">Place Bet</w:t>
            </w:r>
          </w:p>
        </w:tc>
        <w:tc>
          <w:tcPr>
            <w:tcW w:type="dxa" w:w="6160"/>
            <w:shd w:fill="FFFFFF" w:val="clear"/>
            <w:tcMar>
              <w:top w:type="dxa" w:w="60"/>
              <w:left w:type="dxa" w:w="100"/>
              <w:bottom w:type="dxa" w:w="60"/>
              <w:right w:type="dxa" w:w="100"/>
            </w:tcMar>
          </w:tcPr>
          <w:p>
            <w:r>
              <w:rPr>
                <w:rFonts w:ascii="Calibri" w:cs="Calibri" w:eastAsia="Calibri" w:hAnsi="Calibri"/>
                <w:sz w:val="19"/>
                <w:szCs w:val="19"/>
              </w:rPr>
              <w:t xml:space="preserve">Place a back or lay bet under conditions you set.</w:t>
            </w:r>
          </w:p>
        </w:tc>
      </w:tr>
      <w:tr>
        <w:tc>
          <w:tcPr>
            <w:tcW w:type="dxa" w:w="3200"/>
            <w:shd w:fill="F5F7FA" w:val="clear"/>
            <w:tcMar>
              <w:top w:type="dxa" w:w="60"/>
              <w:left w:type="dxa" w:w="100"/>
              <w:bottom w:type="dxa" w:w="60"/>
              <w:right w:type="dxa" w:w="100"/>
            </w:tcMar>
          </w:tcPr>
          <w:p>
            <w:r>
              <w:rPr>
                <w:rFonts w:ascii="Calibri" w:cs="Calibri" w:eastAsia="Calibri" w:hAnsi="Calibri"/>
                <w:sz w:val="19"/>
                <w:szCs w:val="19"/>
              </w:rPr>
              <w:t xml:space="preserve">Place Bet - Fill or Kill</w:t>
            </w:r>
          </w:p>
        </w:tc>
        <w:tc>
          <w:tcPr>
            <w:tcW w:type="dxa" w:w="6160"/>
            <w:shd w:fill="F5F7FA" w:val="clear"/>
            <w:tcMar>
              <w:top w:type="dxa" w:w="60"/>
              <w:left w:type="dxa" w:w="100"/>
              <w:bottom w:type="dxa" w:w="60"/>
              <w:right w:type="dxa" w:w="100"/>
            </w:tcMar>
          </w:tcPr>
          <w:p>
            <w:r>
              <w:rPr>
                <w:rFonts w:ascii="Calibri" w:cs="Calibri" w:eastAsia="Calibri" w:hAnsi="Calibri"/>
                <w:sz w:val="19"/>
                <w:szCs w:val="19"/>
              </w:rPr>
              <w:t xml:space="preserve">Place a bet that's cancelled immediately if it isn't fully matched.</w:t>
            </w:r>
          </w:p>
        </w:tc>
      </w:tr>
      <w:tr>
        <w:tc>
          <w:tcPr>
            <w:tcW w:type="dxa" w:w="3200"/>
            <w:shd w:fill="FFFFFF" w:val="clear"/>
            <w:tcMar>
              <w:top w:type="dxa" w:w="60"/>
              <w:left w:type="dxa" w:w="100"/>
              <w:bottom w:type="dxa" w:w="60"/>
              <w:right w:type="dxa" w:w="100"/>
            </w:tcMar>
          </w:tcPr>
          <w:p>
            <w:r>
              <w:rPr>
                <w:rFonts w:ascii="Calibri" w:cs="Calibri" w:eastAsia="Calibri" w:hAnsi="Calibri"/>
                <w:sz w:val="19"/>
                <w:szCs w:val="19"/>
              </w:rPr>
              <w:t xml:space="preserve">Close Selection Bet Position</w:t>
            </w:r>
          </w:p>
        </w:tc>
        <w:tc>
          <w:tcPr>
            <w:tcW w:type="dxa" w:w="6160"/>
            <w:shd w:fill="FFFFFF" w:val="clear"/>
            <w:tcMar>
              <w:top w:type="dxa" w:w="60"/>
              <w:left w:type="dxa" w:w="100"/>
              <w:bottom w:type="dxa" w:w="60"/>
              <w:right w:type="dxa" w:w="100"/>
            </w:tcMar>
          </w:tcPr>
          <w:p>
            <w:r>
              <w:rPr>
                <w:rFonts w:ascii="Calibri" w:cs="Calibri" w:eastAsia="Calibri" w:hAnsi="Calibri"/>
                <w:sz w:val="19"/>
                <w:szCs w:val="19"/>
              </w:rPr>
              <w:t xml:space="preserve">Close out your position on one selection.</w:t>
            </w:r>
          </w:p>
        </w:tc>
      </w:tr>
      <w:tr>
        <w:tc>
          <w:tcPr>
            <w:tcW w:type="dxa" w:w="3200"/>
            <w:shd w:fill="F5F7FA" w:val="clear"/>
            <w:tcMar>
              <w:top w:type="dxa" w:w="60"/>
              <w:left w:type="dxa" w:w="100"/>
              <w:bottom w:type="dxa" w:w="60"/>
              <w:right w:type="dxa" w:w="100"/>
            </w:tcMar>
          </w:tcPr>
          <w:p>
            <w:r>
              <w:rPr>
                <w:rFonts w:ascii="Calibri" w:cs="Calibri" w:eastAsia="Calibri" w:hAnsi="Calibri"/>
                <w:sz w:val="19"/>
                <w:szCs w:val="19"/>
              </w:rPr>
              <w:t xml:space="preserve">Trailing Stop Loss</w:t>
            </w:r>
          </w:p>
        </w:tc>
        <w:tc>
          <w:tcPr>
            <w:tcW w:type="dxa" w:w="6160"/>
            <w:shd w:fill="F5F7FA" w:val="clear"/>
            <w:tcMar>
              <w:top w:type="dxa" w:w="60"/>
              <w:left w:type="dxa" w:w="100"/>
              <w:bottom w:type="dxa" w:w="60"/>
              <w:right w:type="dxa" w:w="100"/>
            </w:tcMar>
          </w:tcPr>
          <w:p>
            <w:r>
              <w:rPr>
                <w:rFonts w:ascii="Calibri" w:cs="Calibri" w:eastAsia="Calibri" w:hAnsi="Calibri"/>
                <w:sz w:val="19"/>
                <w:szCs w:val="19"/>
              </w:rPr>
              <w:t xml:space="preserve">Automatically close a position if the market moves against you by a set amount, trailing favourable moves.</w:t>
            </w:r>
          </w:p>
        </w:tc>
      </w:tr>
      <w:tr>
        <w:tc>
          <w:tcPr>
            <w:tcW w:type="dxa" w:w="3200"/>
            <w:shd w:fill="FFFFFF" w:val="clear"/>
            <w:tcMar>
              <w:top w:type="dxa" w:w="60"/>
              <w:left w:type="dxa" w:w="100"/>
              <w:bottom w:type="dxa" w:w="60"/>
              <w:right w:type="dxa" w:w="100"/>
            </w:tcMar>
          </w:tcPr>
          <w:p>
            <w:r>
              <w:rPr>
                <w:rFonts w:ascii="Calibri" w:cs="Calibri" w:eastAsia="Calibri" w:hAnsi="Calibri"/>
                <w:sz w:val="19"/>
                <w:szCs w:val="19"/>
              </w:rPr>
              <w:t xml:space="preserve">Place Dutching Bets</w:t>
            </w:r>
          </w:p>
        </w:tc>
        <w:tc>
          <w:tcPr>
            <w:tcW w:type="dxa" w:w="6160"/>
            <w:shd w:fill="FFFFFF" w:val="clear"/>
            <w:tcMar>
              <w:top w:type="dxa" w:w="60"/>
              <w:left w:type="dxa" w:w="100"/>
              <w:bottom w:type="dxa" w:w="60"/>
              <w:right w:type="dxa" w:w="100"/>
            </w:tcMar>
          </w:tcPr>
          <w:p>
            <w:r>
              <w:rPr>
                <w:rFonts w:ascii="Calibri" w:cs="Calibri" w:eastAsia="Calibri" w:hAnsi="Calibri"/>
                <w:sz w:val="19"/>
                <w:szCs w:val="19"/>
              </w:rPr>
              <w:t xml:space="preserve">Spread stake across several selections for an equal return regardless of which wins.</w:t>
            </w:r>
          </w:p>
        </w:tc>
      </w:tr>
      <w:tr>
        <w:tc>
          <w:tcPr>
            <w:tcW w:type="dxa" w:w="3200"/>
            <w:shd w:fill="F5F7FA" w:val="clear"/>
            <w:tcMar>
              <w:top w:type="dxa" w:w="60"/>
              <w:left w:type="dxa" w:w="100"/>
              <w:bottom w:type="dxa" w:w="60"/>
              <w:right w:type="dxa" w:w="100"/>
            </w:tcMar>
          </w:tcPr>
          <w:p>
            <w:r>
              <w:rPr>
                <w:rFonts w:ascii="Calibri" w:cs="Calibri" w:eastAsia="Calibri" w:hAnsi="Calibri"/>
                <w:sz w:val="19"/>
                <w:szCs w:val="19"/>
              </w:rPr>
              <w:t xml:space="preserve">Execute at Time</w:t>
            </w:r>
          </w:p>
        </w:tc>
        <w:tc>
          <w:tcPr>
            <w:tcW w:type="dxa" w:w="6160"/>
            <w:shd w:fill="F5F7FA" w:val="clear"/>
            <w:tcMar>
              <w:top w:type="dxa" w:w="60"/>
              <w:left w:type="dxa" w:w="100"/>
              <w:bottom w:type="dxa" w:w="60"/>
              <w:right w:type="dxa" w:w="100"/>
            </w:tcMar>
          </w:tcPr>
          <w:p>
            <w:r>
              <w:rPr>
                <w:rFonts w:ascii="Calibri" w:cs="Calibri" w:eastAsia="Calibri" w:hAnsi="Calibri"/>
                <w:sz w:val="19"/>
                <w:szCs w:val="19"/>
              </w:rPr>
              <w:t xml:space="preserve">Gate another strategy by a time window relative to market start.</w:t>
            </w:r>
          </w:p>
        </w:tc>
      </w:tr>
      <w:tr>
        <w:tc>
          <w:tcPr>
            <w:tcW w:type="dxa" w:w="3200"/>
            <w:shd w:fill="FFFFFF" w:val="clear"/>
            <w:tcMar>
              <w:top w:type="dxa" w:w="60"/>
              <w:left w:type="dxa" w:w="100"/>
              <w:bottom w:type="dxa" w:w="60"/>
              <w:right w:type="dxa" w:w="100"/>
            </w:tcMar>
          </w:tcPr>
          <w:p>
            <w:r>
              <w:rPr>
                <w:rFonts w:ascii="Calibri" w:cs="Calibri" w:eastAsia="Calibri" w:hAnsi="Calibri"/>
                <w:sz w:val="19"/>
                <w:szCs w:val="19"/>
              </w:rPr>
              <w:t xml:space="preserve">Football Strategy</w:t>
            </w:r>
          </w:p>
        </w:tc>
        <w:tc>
          <w:tcPr>
            <w:tcW w:type="dxa" w:w="6160"/>
            <w:shd w:fill="FFFFFF" w:val="clear"/>
            <w:tcMar>
              <w:top w:type="dxa" w:w="60"/>
              <w:left w:type="dxa" w:w="100"/>
              <w:bottom w:type="dxa" w:w="60"/>
              <w:right w:type="dxa" w:w="100"/>
            </w:tcMar>
          </w:tcPr>
          <w:p>
            <w:r>
              <w:rPr>
                <w:rFonts w:ascii="Calibri" w:cs="Calibri" w:eastAsia="Calibri" w:hAnsi="Calibri"/>
                <w:sz w:val="19"/>
                <w:szCs w:val="19"/>
              </w:rPr>
              <w:t xml:space="preserve">Gate another strategy by football score/match-time conditions.</w:t>
            </w:r>
          </w:p>
        </w:tc>
      </w:tr>
      <w:tr>
        <w:tc>
          <w:tcPr>
            <w:tcW w:type="dxa" w:w="3200"/>
            <w:shd w:fill="F5F7FA" w:val="clear"/>
            <w:tcMar>
              <w:top w:type="dxa" w:w="60"/>
              <w:left w:type="dxa" w:w="100"/>
              <w:bottom w:type="dxa" w:w="60"/>
              <w:right w:type="dxa" w:w="100"/>
            </w:tcMar>
          </w:tcPr>
          <w:p>
            <w:r>
              <w:rPr>
                <w:rFonts w:ascii="Calibri" w:cs="Calibri" w:eastAsia="Calibri" w:hAnsi="Calibri"/>
                <w:sz w:val="19"/>
                <w:szCs w:val="19"/>
              </w:rPr>
              <w:t xml:space="preserve">Tennis Strategy</w:t>
            </w:r>
          </w:p>
        </w:tc>
        <w:tc>
          <w:tcPr>
            <w:tcW w:type="dxa" w:w="6160"/>
            <w:shd w:fill="F5F7FA" w:val="clear"/>
            <w:tcMar>
              <w:top w:type="dxa" w:w="60"/>
              <w:left w:type="dxa" w:w="100"/>
              <w:bottom w:type="dxa" w:w="60"/>
              <w:right w:type="dxa" w:w="100"/>
            </w:tcMar>
          </w:tcPr>
          <w:p>
            <w:r>
              <w:rPr>
                <w:rFonts w:ascii="Calibri" w:cs="Calibri" w:eastAsia="Calibri" w:hAnsi="Calibri"/>
                <w:sz w:val="19"/>
                <w:szCs w:val="19"/>
              </w:rPr>
              <w:t xml:space="preserve">Gate another strategy by tennis score conditions (points/games/sets).</w:t>
            </w:r>
          </w:p>
        </w:tc>
      </w:tr>
      <w:tr>
        <w:tc>
          <w:tcPr>
            <w:tcW w:type="dxa" w:w="3200"/>
            <w:shd w:fill="FFFFFF" w:val="clear"/>
            <w:tcMar>
              <w:top w:type="dxa" w:w="60"/>
              <w:left w:type="dxa" w:w="100"/>
              <w:bottom w:type="dxa" w:w="60"/>
              <w:right w:type="dxa" w:w="100"/>
            </w:tcMar>
          </w:tcPr>
          <w:p>
            <w:r>
              <w:rPr>
                <w:rFonts w:ascii="Calibri" w:cs="Calibri" w:eastAsia="Calibri" w:hAnsi="Calibri"/>
                <w:sz w:val="19"/>
                <w:szCs w:val="19"/>
              </w:rPr>
              <w:t xml:space="preserve">If Then Else / Execute Strategies</w:t>
            </w:r>
          </w:p>
        </w:tc>
        <w:tc>
          <w:tcPr>
            <w:tcW w:type="dxa" w:w="6160"/>
            <w:shd w:fill="FFFFFF" w:val="clear"/>
            <w:tcMar>
              <w:top w:type="dxa" w:w="60"/>
              <w:left w:type="dxa" w:w="100"/>
              <w:bottom w:type="dxa" w:w="60"/>
              <w:right w:type="dxa" w:w="100"/>
            </w:tcMar>
          </w:tcPr>
          <w:p>
            <w:r>
              <w:rPr>
                <w:rFonts w:ascii="Calibri" w:cs="Calibri" w:eastAsia="Calibri" w:hAnsi="Calibri"/>
                <w:sz w:val="19"/>
                <w:szCs w:val="19"/>
              </w:rPr>
              <w:t xml:space="preserve">Chain or branch between other strategies.</w:t>
            </w:r>
          </w:p>
        </w:tc>
      </w:tr>
      <w:tr>
        <w:tc>
          <w:tcPr>
            <w:tcW w:type="dxa" w:w="3200"/>
            <w:shd w:fill="F5F7FA" w:val="clear"/>
            <w:tcMar>
              <w:top w:type="dxa" w:w="60"/>
              <w:left w:type="dxa" w:w="100"/>
              <w:bottom w:type="dxa" w:w="60"/>
              <w:right w:type="dxa" w:w="100"/>
            </w:tcMar>
          </w:tcPr>
          <w:p>
            <w:r>
              <w:rPr>
                <w:rFonts w:ascii="Calibri" w:cs="Calibri" w:eastAsia="Calibri" w:hAnsi="Calibri"/>
                <w:sz w:val="19"/>
                <w:szCs w:val="19"/>
              </w:rPr>
              <w:t xml:space="preserve">AI Agent Strategy</w:t>
            </w:r>
          </w:p>
        </w:tc>
        <w:tc>
          <w:tcPr>
            <w:tcW w:type="dxa" w:w="6160"/>
            <w:shd w:fill="F5F7FA" w:val="clear"/>
            <w:tcMar>
              <w:top w:type="dxa" w:w="60"/>
              <w:left w:type="dxa" w:w="100"/>
              <w:bottom w:type="dxa" w:w="60"/>
              <w:right w:type="dxa" w:w="100"/>
            </w:tcMar>
          </w:tcPr>
          <w:p>
            <w:r>
              <w:rPr>
                <w:rFonts w:ascii="Calibri" w:cs="Calibri" w:eastAsia="Calibri" w:hAnsi="Calibri"/>
                <w:sz w:val="19"/>
                <w:szCs w:val="19"/>
              </w:rPr>
              <w:t xml:space="preserve">Let a configured LLM's own output drive execution — see Section 6.2 for important cautions.</w:t>
            </w:r>
          </w:p>
        </w:tc>
      </w:tr>
    </w:tbl>
    <w:p>
      <w:pPr>
        <w:spacing w:after="160"/>
      </w:pPr>
      <w:r>
        <w:rPr>
          <w:rFonts w:ascii="Calibri" w:cs="Calibri" w:eastAsia="Calibri" w:hAnsi="Calibri"/>
          <w:b w:val="false"/>
          <w:bCs w:val="false"/>
          <w:i/>
          <w:iCs/>
          <w:sz w:val="22"/>
          <w:szCs w:val="22"/>
        </w:rPr>
        <w:t xml:space="preserve">The full catalogue (43 templates as of this guide) is summarised in Section 7.2.</w:t>
      </w:r>
    </w:p>
    <w:p>
      <w:r>
        <w:br w:type="page"/>
      </w:r>
    </w:p>
    <w:p>
      <w:pPr>
        <w:pStyle w:val="Heading1"/>
        <w:spacing w:after="200" w:before="400"/>
      </w:pPr>
      <w:r>
        <w:t xml:space="preserve">6. Using an LLM to Help Build a Strategy</w:t>
      </w:r>
    </w:p>
    <w:p>
      <w:pPr>
        <w:spacing w:after="160"/>
      </w:pPr>
      <w:r>
        <w:rPr>
          <w:rFonts w:ascii="Calibri" w:cs="Calibri" w:eastAsia="Calibri" w:hAnsi="Calibri"/>
          <w:b w:val="false"/>
          <w:bCs w:val="false"/>
          <w:i w:val="false"/>
          <w:iCs w:val="false"/>
          <w:sz w:val="22"/>
          <w:szCs w:val="22"/>
        </w:rPr>
        <w:t xml:space="preserve">There are two genuinely different ways an LLM can be involved in your Bfexplorer strategies. They carry very different risk profiles — read this section before using either.</w:t>
      </w:r>
    </w:p>
    <w:p>
      <w:pPr>
        <w:pStyle w:val="Heading2"/>
        <w:spacing w:after="150" w:before="300"/>
      </w:pPr>
      <w:r>
        <w:t xml:space="preserve">6.1 Path A — an external assistant via MCP (human approves every change)</w:t>
      </w:r>
    </w:p>
    <w:p>
      <w:pPr>
        <w:spacing w:after="160"/>
      </w:pPr>
      <w:r>
        <w:rPr>
          <w:rFonts w:ascii="Calibri" w:cs="Calibri" w:eastAsia="Calibri" w:hAnsi="Calibri"/>
          <w:b w:val="false"/>
          <w:bCs w:val="false"/>
          <w:i w:val="false"/>
          <w:iCs w:val="false"/>
          <w:sz w:val="22"/>
          <w:szCs w:val="22"/>
        </w:rPr>
        <w:t xml:space="preserve">Bfexplorer exposes an MCP (Model Context Protocol) server. Connecting it to an external LLM chat assistant — such as Claude — lets you describe what you want in plain English (“back the favourite in the last race if odds are above 2.0”) and have the assistant look up templates, propose exact Strategy Setting parameters, and explain trade-offs.</w:t>
      </w:r>
    </w:p>
    <w:p>
      <w:pPr>
        <w:spacing w:after="160"/>
      </w:pPr>
      <w:r>
        <w:rPr>
          <w:rFonts w:ascii="Calibri" w:cs="Calibri" w:eastAsia="Calibri" w:hAnsi="Calibri"/>
          <w:b w:val="false"/>
          <w:bCs w:val="false"/>
          <w:i w:val="false"/>
          <w:iCs w:val="false"/>
          <w:sz w:val="22"/>
          <w:szCs w:val="22"/>
        </w:rPr>
        <w:t xml:space="preserve">Critically, in this path nothing goes live until you approve it:</w:t>
      </w:r>
    </w:p>
    <w:p>
      <w:pPr>
        <w:pStyle w:val="ListParagraph"/>
        <w:numPr>
          <w:ilvl w:val="0"/>
          <w:numId w:val="3"/>
        </w:numPr>
        <w:spacing w:after="80"/>
      </w:pPr>
      <w:r>
        <w:rPr>
          <w:rFonts w:ascii="Calibri" w:cs="Calibri" w:eastAsia="Calibri" w:hAnsi="Calibri"/>
          <w:b w:val="false"/>
          <w:bCs w:val="false"/>
          <w:i w:val="false"/>
          <w:iCs w:val="false"/>
          <w:sz w:val="22"/>
          <w:szCs w:val="22"/>
        </w:rPr>
        <w:t xml:space="preserve">The assistant can read templates and existing settings and propose changes, but a human clicks Save and a human clicks Execute.</w:t>
      </w:r>
    </w:p>
    <w:p>
      <w:pPr>
        <w:pStyle w:val="ListParagraph"/>
        <w:numPr>
          <w:ilvl w:val="0"/>
          <w:numId w:val="3"/>
        </w:numPr>
        <w:spacing w:after="80"/>
      </w:pPr>
      <w:r>
        <w:rPr>
          <w:rFonts w:ascii="Calibri" w:cs="Calibri" w:eastAsia="Calibri" w:hAnsi="Calibri"/>
          <w:b w:val="false"/>
          <w:bCs w:val="false"/>
          <w:i w:val="false"/>
          <w:iCs w:val="false"/>
          <w:sz w:val="22"/>
          <w:szCs w:val="22"/>
        </w:rPr>
        <w:t xml:space="preserve">You get a full conversational record of what was proposed and why, which doubles as documentation.</w:t>
      </w:r>
    </w:p>
    <w:p>
      <w:pPr>
        <w:pStyle w:val="ListParagraph"/>
        <w:numPr>
          <w:ilvl w:val="0"/>
          <w:numId w:val="3"/>
        </w:numPr>
        <w:spacing w:after="80"/>
      </w:pPr>
      <w:r>
        <w:rPr>
          <w:rFonts w:ascii="Calibri" w:cs="Calibri" w:eastAsia="Calibri" w:hAnsi="Calibri"/>
          <w:b w:val="false"/>
          <w:bCs w:val="false"/>
          <w:i w:val="false"/>
          <w:iCs w:val="false"/>
          <w:sz w:val="22"/>
          <w:szCs w:val="22"/>
        </w:rPr>
        <w:t xml:space="preserve">You can ask the assistant to explain any single parameter, or to show you a before/after diff, before committing to anything.</w:t>
      </w:r>
    </w:p>
    <w:p>
      <w:pPr>
        <w:pStyle w:val="ListParagraph"/>
        <w:numPr>
          <w:ilvl w:val="0"/>
          <w:numId w:val="3"/>
        </w:numPr>
        <w:spacing w:after="80"/>
      </w:pPr>
      <w:r>
        <w:rPr>
          <w:rFonts w:ascii="Calibri" w:cs="Calibri" w:eastAsia="Calibri" w:hAnsi="Calibri"/>
          <w:b w:val="false"/>
          <w:bCs w:val="false"/>
          <w:i w:val="false"/>
          <w:iCs w:val="false"/>
          <w:sz w:val="22"/>
          <w:szCs w:val="22"/>
        </w:rPr>
        <w:t xml:space="preserve">You can ask it to back up existing settings (e.g. export current parameters to a file) before it changes them.</w:t>
      </w:r>
    </w:p>
    <w:p>
      <w:pPr>
        <w:spacing w:after="160"/>
      </w:pPr>
      <w:r>
        <w:rPr>
          <w:rFonts w:ascii="Calibri" w:cs="Calibri" w:eastAsia="Calibri" w:hAnsi="Calibri"/>
          <w:b w:val="false"/>
          <w:bCs w:val="false"/>
          <w:i w:val="false"/>
          <w:iCs w:val="false"/>
          <w:sz w:val="22"/>
          <w:szCs w:val="22"/>
        </w:rPr>
        <w:t xml:space="preserve">This is the workflow used to build the gating migration and the saved filters described elsewhere in this guide — every change was proposed, then reviewed, then applied. Treat this as the default, safer way to bring AI into your strategy-building process.</w:t>
      </w:r>
    </w:p>
    <w:p>
      <w:pPr>
        <w:pStyle w:val="Heading2"/>
        <w:spacing w:after="150" w:before="300"/>
      </w:pPr>
      <w:r>
        <w:t xml:space="preserve">6.2 Path B — the built-in “AI Agent Strategy” template</w:t>
      </w:r>
    </w:p>
    <w:p>
      <w:pPr>
        <w:spacing w:after="160"/>
      </w:pPr>
      <w:r>
        <w:rPr>
          <w:rFonts w:ascii="Calibri" w:cs="Calibri" w:eastAsia="Calibri" w:hAnsi="Calibri"/>
          <w:b w:val="false"/>
          <w:bCs w:val="false"/>
          <w:i w:val="false"/>
          <w:iCs w:val="false"/>
          <w:sz w:val="22"/>
          <w:szCs w:val="22"/>
        </w:rPr>
        <w:t xml:space="preserve">Bfexplorer also ships a Strategy Template in its own right — “AI Agent Strategy” — that sends a prompt (as Text, from a File, or from the Internet) to a language model you configure (Model, Endpoint, ApiKey), optionally grants it a list of AllowedTools, and lets its output drive the strategy's behaviour directly against live markets.</w:t>
      </w:r>
    </w:p>
    <w:p>
      <w:pPr>
        <w:spacing w:after="160"/>
      </w:pPr>
      <w:r>
        <w:rPr>
          <w:rFonts w:ascii="Calibri" w:cs="Calibri" w:eastAsia="Calibri" w:hAnsi="Calibri"/>
          <w:b w:val="false"/>
          <w:bCs w:val="false"/>
          <w:i w:val="false"/>
          <w:iCs w:val="false"/>
          <w:sz w:val="22"/>
          <w:szCs w:val="22"/>
        </w:rPr>
        <w:t xml:space="preserve">This is a fundamentally different shape of risk from Path A, and deserves real caution: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FDEEEA" w:sz="2"/>
              <w:left w:val="single" w:color="C0392B" w:sz="24"/>
              <w:bottom w:val="single" w:color="FDEEEA" w:sz="2"/>
              <w:right w:val="single" w:color="FDEEEA" w:sz="2"/>
            </w:tcBorders>
            <w:shd w:fill="FDEEEA" w:val="clear"/>
            <w:tcMar>
              <w:top w:type="dxa" w:w="160"/>
              <w:left w:type="dxa" w:w="220"/>
              <w:bottom w:type="dxa" w:w="160"/>
              <w:right w:type="dxa" w:w="220"/>
            </w:tcMar>
          </w:tcPr>
          <w:p>
            <w:pPr>
              <w:spacing w:after="100"/>
            </w:pPr>
            <w:r>
              <w:rPr>
                <w:rFonts w:ascii="Calibri" w:cs="Calibri" w:eastAsia="Calibri" w:hAnsi="Calibri"/>
                <w:b/>
                <w:bCs/>
                <w:color w:val="922B21"/>
                <w:sz w:val="22"/>
                <w:szCs w:val="22"/>
              </w:rPr>
              <w:t xml:space="preserve">Important cautions before using AI Agent Strategy</w:t>
            </w:r>
          </w:p>
          <w:p>
            <w:pPr>
              <w:spacing w:after="90"/>
            </w:pPr>
            <w:r>
              <w:rPr>
                <w:rFonts w:ascii="Calibri" w:cs="Calibri" w:eastAsia="Calibri" w:hAnsi="Calibri"/>
                <w:b/>
                <w:bCs/>
                <w:i w:val="false"/>
                <w:iCs w:val="false"/>
                <w:sz w:val="22"/>
                <w:szCs w:val="22"/>
              </w:rPr>
              <w:t xml:space="preserve">No per-decision human approval. </w:t>
            </w:r>
            <w:r>
              <w:rPr>
                <w:rFonts w:ascii="Calibri" w:cs="Calibri" w:eastAsia="Calibri" w:hAnsi="Calibri"/>
                <w:b w:val="false"/>
                <w:bCs w:val="false"/>
                <w:i w:val="false"/>
                <w:iCs w:val="false"/>
                <w:sz w:val="22"/>
                <w:szCs w:val="22"/>
              </w:rPr>
              <w:t xml:space="preserve">Once started, the model's own output drives what happens — there is no “you click Save/Execute” checkpoint per decision the way there is in Path A.</w:t>
            </w:r>
          </w:p>
          <w:p>
            <w:pPr>
              <w:spacing w:after="90"/>
            </w:pPr>
            <w:r>
              <w:rPr>
                <w:rFonts w:ascii="Calibri" w:cs="Calibri" w:eastAsia="Calibri" w:hAnsi="Calibri"/>
                <w:b/>
                <w:bCs/>
                <w:i w:val="false"/>
                <w:iCs w:val="false"/>
                <w:sz w:val="22"/>
                <w:szCs w:val="22"/>
              </w:rPr>
              <w:t xml:space="preserve">The API key is stored in the strategy setting. </w:t>
            </w:r>
            <w:r>
              <w:rPr>
                <w:rFonts w:ascii="Calibri" w:cs="Calibri" w:eastAsia="Calibri" w:hAnsi="Calibri"/>
                <w:b w:val="false"/>
                <w:bCs w:val="false"/>
                <w:i w:val="false"/>
                <w:iCs w:val="false"/>
                <w:sz w:val="22"/>
                <w:szCs w:val="22"/>
              </w:rPr>
              <w:t xml:space="preserve">Your model provider's ApiKey parameter is saved directly inside the Strategy Setting on this machine — treat that setting with the same care as a password.</w:t>
            </w:r>
          </w:p>
          <w:p>
            <w:pPr>
              <w:spacing w:after="90"/>
            </w:pPr>
            <w:r>
              <w:rPr>
                <w:rFonts w:ascii="Calibri" w:cs="Calibri" w:eastAsia="Calibri" w:hAnsi="Calibri"/>
                <w:b/>
                <w:bCs/>
                <w:i w:val="false"/>
                <w:iCs w:val="false"/>
                <w:sz w:val="22"/>
                <w:szCs w:val="22"/>
              </w:rPr>
              <w:t xml:space="preserve">Prove it in Practice Mode first, and for longer than usual. </w:t>
            </w:r>
            <w:r>
              <w:rPr>
                <w:rFonts w:ascii="Calibri" w:cs="Calibri" w:eastAsia="Calibri" w:hAnsi="Calibri"/>
                <w:b w:val="false"/>
                <w:bCs w:val="false"/>
                <w:i w:val="false"/>
                <w:iCs w:val="false"/>
                <w:sz w:val="22"/>
                <w:szCs w:val="22"/>
              </w:rPr>
              <w:t xml:space="preserve">Because the model's behaviour can vary run to run, watch it across many markets — not just one or two — before ever pointing it at a live market.</w:t>
            </w:r>
          </w:p>
          <w:p>
            <w:pPr>
              <w:spacing w:after="90"/>
            </w:pPr>
            <w:r>
              <w:rPr>
                <w:rFonts w:ascii="Calibri" w:cs="Calibri" w:eastAsia="Calibri" w:hAnsi="Calibri"/>
                <w:b/>
                <w:bCs/>
                <w:i w:val="false"/>
                <w:iCs w:val="false"/>
                <w:sz w:val="22"/>
                <w:szCs w:val="22"/>
              </w:rPr>
              <w:t xml:space="preserve">Keep ShowOutput = True and watch the Output view live. </w:t>
            </w:r>
            <w:r>
              <w:rPr>
                <w:rFonts w:ascii="Calibri" w:cs="Calibri" w:eastAsia="Calibri" w:hAnsi="Calibri"/>
                <w:b w:val="false"/>
                <w:bCs w:val="false"/>
                <w:i w:val="false"/>
                <w:iCs w:val="false"/>
                <w:sz w:val="22"/>
                <w:szCs w:val="22"/>
              </w:rPr>
              <w:t xml:space="preserve">Especially for the first runs, don't let it operate somewhere you aren't actively monitoring.</w:t>
            </w:r>
          </w:p>
          <w:p>
            <w:pPr>
              <w:spacing w:after="90"/>
            </w:pPr>
            <w:r>
              <w:rPr>
                <w:rFonts w:ascii="Calibri" w:cs="Calibri" w:eastAsia="Calibri" w:hAnsi="Calibri"/>
                <w:b/>
                <w:bCs/>
                <w:i w:val="false"/>
                <w:iCs w:val="false"/>
                <w:sz w:val="22"/>
                <w:szCs w:val="22"/>
              </w:rPr>
              <w:t xml:space="preserve">Restrict AllowedTools to the minimum. </w:t>
            </w:r>
            <w:r>
              <w:rPr>
                <w:rFonts w:ascii="Calibri" w:cs="Calibri" w:eastAsia="Calibri" w:hAnsi="Calibri"/>
                <w:b w:val="false"/>
                <w:bCs w:val="false"/>
                <w:i w:val="false"/>
                <w:iCs w:val="false"/>
                <w:sz w:val="22"/>
                <w:szCs w:val="22"/>
              </w:rPr>
              <w:t xml:space="preserve">Don't grant broad tool access on a first run — add capabilities only once you've seen it behave correctly with fewer.</w:t>
            </w:r>
          </w:p>
          <w:p>
            <w:pPr>
              <w:spacing w:after="90"/>
            </w:pPr>
            <w:r>
              <w:rPr>
                <w:rFonts w:ascii="Calibri" w:cs="Calibri" w:eastAsia="Calibri" w:hAnsi="Calibri"/>
                <w:b/>
                <w:bCs/>
                <w:i w:val="false"/>
                <w:iCs w:val="false"/>
                <w:sz w:val="22"/>
                <w:szCs w:val="22"/>
              </w:rPr>
              <w:t xml:space="preserve">Bound it with EntryCriteria and StopMarketMonitoring. </w:t>
            </w:r>
            <w:r>
              <w:rPr>
                <w:rFonts w:ascii="Calibri" w:cs="Calibri" w:eastAsia="Calibri" w:hAnsi="Calibri"/>
                <w:b w:val="false"/>
                <w:bCs w:val="false"/>
                <w:i w:val="false"/>
                <w:iCs w:val="false"/>
                <w:sz w:val="22"/>
                <w:szCs w:val="22"/>
              </w:rPr>
              <w:t xml:space="preserve">Use the same market-scoping parameters every other strategy has, so the agent can only act within limits you set, not open-endedly.</w:t>
            </w:r>
          </w:p>
          <w:p>
            <w:pPr>
              <w:spacing w:after="90"/>
            </w:pPr>
            <w:r>
              <w:rPr>
                <w:rFonts w:ascii="Calibri" w:cs="Calibri" w:eastAsia="Calibri" w:hAnsi="Calibri"/>
                <w:b/>
                <w:bCs/>
                <w:i w:val="false"/>
                <w:iCs w:val="false"/>
                <w:sz w:val="22"/>
                <w:szCs w:val="22"/>
              </w:rPr>
              <w:t xml:space="preserve">Never leave it running unattended. </w:t>
            </w:r>
            <w:r>
              <w:rPr>
                <w:rFonts w:ascii="Calibri" w:cs="Calibri" w:eastAsia="Calibri" w:hAnsi="Calibri"/>
                <w:b w:val="false"/>
                <w:bCs w:val="false"/>
                <w:i w:val="false"/>
                <w:iCs w:val="false"/>
                <w:sz w:val="22"/>
                <w:szCs w:val="22"/>
              </w:rPr>
              <w:t xml:space="preserve">Not overnight, not “while I'm out for a few hours”, until you have a long track record of it behaving exactly as expected across a wide range of markets. An unsupervised LLM acting directly on real bets is categorically higher-risk than a human reviewing its suggestions first.</w:t>
            </w:r>
          </w:p>
        </w:tc>
      </w:tr>
    </w:tbl>
    <w:p>
      <w:pPr>
        <w:spacing w:after="100"/>
      </w:pPr>
    </w:p>
    <w:p>
      <w:pPr>
        <w:spacing w:after="160"/>
      </w:pPr>
      <w:r>
        <w:rPr>
          <w:rFonts w:ascii="Calibri" w:cs="Calibri" w:eastAsia="Calibri" w:hAnsi="Calibri"/>
          <w:b w:val="false"/>
          <w:bCs w:val="false"/>
          <w:i w:val="false"/>
          <w:iCs w:val="false"/>
          <w:sz w:val="22"/>
          <w:szCs w:val="22"/>
        </w:rPr>
        <w:t xml:space="preserve">Recommendation: for most day-to-day strategy building, prefer Path A — an external assistant that proposes and you approve. Reserve Path B for narrow, thoroughly tested use cases you intend to supervise closely, and treat it as experimental.</w:t>
      </w:r>
    </w:p>
    <w:p>
      <w:r>
        <w:br w:type="page"/>
      </w:r>
    </w:p>
    <w:p>
      <w:pPr>
        <w:pStyle w:val="Heading1"/>
        <w:spacing w:after="200" w:before="400"/>
      </w:pPr>
      <w:r>
        <w:t xml:space="preserve">7. Quick Reference</w:t>
      </w:r>
    </w:p>
    <w:p>
      <w:pPr>
        <w:pStyle w:val="Heading2"/>
        <w:spacing w:after="150" w:before="300"/>
      </w:pPr>
      <w:r>
        <w:t xml:space="preserve">7.1 Modules at a glance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600"/>
        <w:gridCol w:w="6760"/>
      </w:tblGrid>
      <w:tr>
        <w:trPr>
          <w:tblHeader/>
        </w:trPr>
        <w:tc>
          <w:tcPr>
            <w:tcW w:type="dxa" w:w="2600"/>
            <w:shd w:fill="2F5496" w:val="clear"/>
            <w:tcMar>
              <w:top w:type="dxa" w:w="60"/>
              <w:left w:type="dxa" w:w="100"/>
              <w:bottom w:type="dxa" w:w="60"/>
              <w:right w:type="dxa" w:w="100"/>
            </w:tcMar>
            <w:vAlign w:val="center"/>
          </w:tcPr>
          <w:p>
            <w:r>
              <w:rPr>
                <w:rFonts w:ascii="Calibri" w:cs="Calibri" w:eastAsia="Calibri" w:hAnsi="Calibri"/>
                <w:b/>
                <w:bCs/>
                <w:color w:val="FFFFFF"/>
                <w:sz w:val="19"/>
                <w:szCs w:val="19"/>
              </w:rPr>
              <w:t xml:space="preserve">Module</w:t>
            </w:r>
          </w:p>
        </w:tc>
        <w:tc>
          <w:tcPr>
            <w:tcW w:type="dxa" w:w="6760"/>
            <w:shd w:fill="2F5496" w:val="clear"/>
            <w:tcMar>
              <w:top w:type="dxa" w:w="60"/>
              <w:left w:type="dxa" w:w="100"/>
              <w:bottom w:type="dxa" w:w="60"/>
              <w:right w:type="dxa" w:w="100"/>
            </w:tcMar>
            <w:vAlign w:val="center"/>
          </w:tcPr>
          <w:p>
            <w:r>
              <w:rPr>
                <w:rFonts w:ascii="Calibri" w:cs="Calibri" w:eastAsia="Calibri" w:hAnsi="Calibri"/>
                <w:b/>
                <w:bCs/>
                <w:color w:val="FFFFFF"/>
                <w:sz w:val="19"/>
                <w:szCs w:val="19"/>
              </w:rPr>
              <w:t xml:space="preserve">Use it to…</w:t>
            </w:r>
          </w:p>
        </w:tc>
      </w:tr>
      <w:tr>
        <w:tc>
          <w:tcPr>
            <w:tcW w:type="dxa" w:w="2600"/>
            <w:shd w:fill="FFFFFF" w:val="clear"/>
            <w:tcMar>
              <w:top w:type="dxa" w:w="60"/>
              <w:left w:type="dxa" w:w="100"/>
              <w:bottom w:type="dxa" w:w="60"/>
              <w:right w:type="dxa" w:w="100"/>
            </w:tcMar>
          </w:tcPr>
          <w:p>
            <w:r>
              <w:rPr>
                <w:rFonts w:ascii="Calibri" w:cs="Calibri" w:eastAsia="Calibri" w:hAnsi="Calibri"/>
                <w:sz w:val="19"/>
                <w:szCs w:val="19"/>
              </w:rPr>
              <w:t xml:space="preserve">Event Browser</w:t>
            </w:r>
          </w:p>
        </w:tc>
        <w:tc>
          <w:tcPr>
            <w:tcW w:type="dxa" w:w="6760"/>
            <w:shd w:fill="FFFFFF" w:val="clear"/>
            <w:tcMar>
              <w:top w:type="dxa" w:w="60"/>
              <w:left w:type="dxa" w:w="100"/>
              <w:bottom w:type="dxa" w:w="60"/>
              <w:right w:type="dxa" w:w="100"/>
            </w:tcMar>
          </w:tcPr>
          <w:p>
            <w:r>
              <w:rPr>
                <w:rFonts w:ascii="Calibri" w:cs="Calibri" w:eastAsia="Calibri" w:hAnsi="Calibri"/>
                <w:sz w:val="19"/>
                <w:szCs w:val="19"/>
              </w:rPr>
              <w:t xml:space="preserve">Browse events; build/load saved “My Favourite Events” filters.</w:t>
            </w:r>
          </w:p>
        </w:tc>
      </w:tr>
      <w:tr>
        <w:tc>
          <w:tcPr>
            <w:tcW w:type="dxa" w:w="2600"/>
            <w:shd w:fill="F5F7FA" w:val="clear"/>
            <w:tcMar>
              <w:top w:type="dxa" w:w="60"/>
              <w:left w:type="dxa" w:w="100"/>
              <w:bottom w:type="dxa" w:w="60"/>
              <w:right w:type="dxa" w:w="100"/>
            </w:tcMar>
          </w:tcPr>
          <w:p>
            <w:r>
              <w:rPr>
                <w:rFonts w:ascii="Calibri" w:cs="Calibri" w:eastAsia="Calibri" w:hAnsi="Calibri"/>
                <w:sz w:val="19"/>
                <w:szCs w:val="19"/>
              </w:rPr>
              <w:t xml:space="preserve">Bet Event / Bet Event Trader</w:t>
            </w:r>
          </w:p>
        </w:tc>
        <w:tc>
          <w:tcPr>
            <w:tcW w:type="dxa" w:w="6760"/>
            <w:shd w:fill="F5F7FA" w:val="clear"/>
            <w:tcMar>
              <w:top w:type="dxa" w:w="60"/>
              <w:left w:type="dxa" w:w="100"/>
              <w:bottom w:type="dxa" w:w="60"/>
              <w:right w:type="dxa" w:w="100"/>
            </w:tcMar>
          </w:tcPr>
          <w:p>
            <w:r>
              <w:rPr>
                <w:rFonts w:ascii="Calibri" w:cs="Calibri" w:eastAsia="Calibri" w:hAnsi="Calibri"/>
                <w:sz w:val="19"/>
                <w:szCs w:val="19"/>
              </w:rPr>
              <w:t xml:space="preserve">Trade one market manually; view the price ladder.</w:t>
            </w:r>
          </w:p>
        </w:tc>
      </w:tr>
      <w:tr>
        <w:tc>
          <w:tcPr>
            <w:tcW w:type="dxa" w:w="2600"/>
            <w:shd w:fill="FFFFFF" w:val="clear"/>
            <w:tcMar>
              <w:top w:type="dxa" w:w="60"/>
              <w:left w:type="dxa" w:w="100"/>
              <w:bottom w:type="dxa" w:w="60"/>
              <w:right w:type="dxa" w:w="100"/>
            </w:tcMar>
          </w:tcPr>
          <w:p>
            <w:r>
              <w:rPr>
                <w:rFonts w:ascii="Calibri" w:cs="Calibri" w:eastAsia="Calibri" w:hAnsi="Calibri"/>
                <w:sz w:val="19"/>
                <w:szCs w:val="19"/>
              </w:rPr>
              <w:t xml:space="preserve">Watched Selections</w:t>
            </w:r>
          </w:p>
        </w:tc>
        <w:tc>
          <w:tcPr>
            <w:tcW w:type="dxa" w:w="6760"/>
            <w:shd w:fill="FFFFFF" w:val="clear"/>
            <w:tcMar>
              <w:top w:type="dxa" w:w="60"/>
              <w:left w:type="dxa" w:w="100"/>
              <w:bottom w:type="dxa" w:w="60"/>
              <w:right w:type="dxa" w:w="100"/>
            </w:tcMar>
          </w:tcPr>
          <w:p>
            <w:r>
              <w:rPr>
                <w:rFonts w:ascii="Calibri" w:cs="Calibri" w:eastAsia="Calibri" w:hAnsi="Calibri"/>
                <w:sz w:val="19"/>
                <w:szCs w:val="19"/>
              </w:rPr>
              <w:t xml:space="preserve">Track specific selections across markets.</w:t>
            </w:r>
          </w:p>
        </w:tc>
      </w:tr>
      <w:tr>
        <w:tc>
          <w:tcPr>
            <w:tcW w:type="dxa" w:w="2600"/>
            <w:shd w:fill="F5F7FA" w:val="clear"/>
            <w:tcMar>
              <w:top w:type="dxa" w:w="60"/>
              <w:left w:type="dxa" w:w="100"/>
              <w:bottom w:type="dxa" w:w="60"/>
              <w:right w:type="dxa" w:w="100"/>
            </w:tcMar>
          </w:tcPr>
          <w:p>
            <w:r>
              <w:rPr>
                <w:rFonts w:ascii="Calibri" w:cs="Calibri" w:eastAsia="Calibri" w:hAnsi="Calibri"/>
                <w:sz w:val="19"/>
                <w:szCs w:val="19"/>
              </w:rPr>
              <w:t xml:space="preserve">My Bet Position</w:t>
            </w:r>
          </w:p>
        </w:tc>
        <w:tc>
          <w:tcPr>
            <w:tcW w:type="dxa" w:w="6760"/>
            <w:shd w:fill="F5F7FA" w:val="clear"/>
            <w:tcMar>
              <w:top w:type="dxa" w:w="60"/>
              <w:left w:type="dxa" w:w="100"/>
              <w:bottom w:type="dxa" w:w="60"/>
              <w:right w:type="dxa" w:w="100"/>
            </w:tcMar>
          </w:tcPr>
          <w:p>
            <w:r>
              <w:rPr>
                <w:rFonts w:ascii="Calibri" w:cs="Calibri" w:eastAsia="Calibri" w:hAnsi="Calibri"/>
                <w:sz w:val="19"/>
                <w:szCs w:val="19"/>
              </w:rPr>
              <w:t xml:space="preserve">View/close your open positions.</w:t>
            </w:r>
          </w:p>
        </w:tc>
      </w:tr>
      <w:tr>
        <w:tc>
          <w:tcPr>
            <w:tcW w:type="dxa" w:w="2600"/>
            <w:shd w:fill="FFFFFF" w:val="clear"/>
            <w:tcMar>
              <w:top w:type="dxa" w:w="60"/>
              <w:left w:type="dxa" w:w="100"/>
              <w:bottom w:type="dxa" w:w="60"/>
              <w:right w:type="dxa" w:w="100"/>
            </w:tcMar>
          </w:tcPr>
          <w:p>
            <w:r>
              <w:rPr>
                <w:rFonts w:ascii="Calibri" w:cs="Calibri" w:eastAsia="Calibri" w:hAnsi="Calibri"/>
                <w:sz w:val="19"/>
                <w:szCs w:val="19"/>
              </w:rPr>
              <w:t xml:space="preserve">Market Bets</w:t>
            </w:r>
          </w:p>
        </w:tc>
        <w:tc>
          <w:tcPr>
            <w:tcW w:type="dxa" w:w="6760"/>
            <w:shd w:fill="FFFFFF" w:val="clear"/>
            <w:tcMar>
              <w:top w:type="dxa" w:w="60"/>
              <w:left w:type="dxa" w:w="100"/>
              <w:bottom w:type="dxa" w:w="60"/>
              <w:right w:type="dxa" w:w="100"/>
            </w:tcMar>
          </w:tcPr>
          <w:p>
            <w:r>
              <w:rPr>
                <w:rFonts w:ascii="Calibri" w:cs="Calibri" w:eastAsia="Calibri" w:hAnsi="Calibri"/>
                <w:sz w:val="19"/>
                <w:szCs w:val="19"/>
              </w:rPr>
              <w:t xml:space="preserve">View/cancel/update your unmatched bets.</w:t>
            </w:r>
          </w:p>
        </w:tc>
      </w:tr>
      <w:tr>
        <w:tc>
          <w:tcPr>
            <w:tcW w:type="dxa" w:w="2600"/>
            <w:shd w:fill="F5F7FA" w:val="clear"/>
            <w:tcMar>
              <w:top w:type="dxa" w:w="60"/>
              <w:left w:type="dxa" w:w="100"/>
              <w:bottom w:type="dxa" w:w="60"/>
              <w:right w:type="dxa" w:w="100"/>
            </w:tcMar>
          </w:tcPr>
          <w:p>
            <w:r>
              <w:rPr>
                <w:rFonts w:ascii="Calibri" w:cs="Calibri" w:eastAsia="Calibri" w:hAnsi="Calibri"/>
                <w:sz w:val="19"/>
                <w:szCs w:val="19"/>
              </w:rPr>
              <w:t xml:space="preserve">Market Bots</w:t>
            </w:r>
          </w:p>
        </w:tc>
        <w:tc>
          <w:tcPr>
            <w:tcW w:type="dxa" w:w="6760"/>
            <w:shd w:fill="F5F7FA" w:val="clear"/>
            <w:tcMar>
              <w:top w:type="dxa" w:w="60"/>
              <w:left w:type="dxa" w:w="100"/>
              <w:bottom w:type="dxa" w:w="60"/>
              <w:right w:type="dxa" w:w="100"/>
            </w:tcMar>
          </w:tcPr>
          <w:p>
            <w:r>
              <w:rPr>
                <w:rFonts w:ascii="Calibri" w:cs="Calibri" w:eastAsia="Calibri" w:hAnsi="Calibri"/>
                <w:sz w:val="19"/>
                <w:szCs w:val="19"/>
              </w:rPr>
              <w:t xml:space="preserve">See and manage strategies running on the active market.</w:t>
            </w:r>
          </w:p>
        </w:tc>
      </w:tr>
      <w:tr>
        <w:tc>
          <w:tcPr>
            <w:tcW w:type="dxa" w:w="2600"/>
            <w:shd w:fill="FFFFFF" w:val="clear"/>
            <w:tcMar>
              <w:top w:type="dxa" w:w="60"/>
              <w:left w:type="dxa" w:w="100"/>
              <w:bottom w:type="dxa" w:w="60"/>
              <w:right w:type="dxa" w:w="100"/>
            </w:tcMar>
          </w:tcPr>
          <w:p>
            <w:r>
              <w:rPr>
                <w:rFonts w:ascii="Calibri" w:cs="Calibri" w:eastAsia="Calibri" w:hAnsi="Calibri"/>
                <w:sz w:val="19"/>
                <w:szCs w:val="19"/>
              </w:rPr>
              <w:t xml:space="preserve">Open Markets</w:t>
            </w:r>
          </w:p>
        </w:tc>
        <w:tc>
          <w:tcPr>
            <w:tcW w:type="dxa" w:w="6760"/>
            <w:shd w:fill="FFFFFF" w:val="clear"/>
            <w:tcMar>
              <w:top w:type="dxa" w:w="60"/>
              <w:left w:type="dxa" w:w="100"/>
              <w:bottom w:type="dxa" w:w="60"/>
              <w:right w:type="dxa" w:w="100"/>
            </w:tcMar>
          </w:tcPr>
          <w:p>
            <w:r>
              <w:rPr>
                <w:rFonts w:ascii="Calibri" w:cs="Calibri" w:eastAsia="Calibri" w:hAnsi="Calibri"/>
                <w:sz w:val="19"/>
                <w:szCs w:val="19"/>
              </w:rPr>
              <w:t xml:space="preserve">See every market currently open/monitored.</w:t>
            </w:r>
          </w:p>
        </w:tc>
      </w:tr>
      <w:tr>
        <w:tc>
          <w:tcPr>
            <w:tcW w:type="dxa" w:w="2600"/>
            <w:shd w:fill="F5F7FA" w:val="clear"/>
            <w:tcMar>
              <w:top w:type="dxa" w:w="60"/>
              <w:left w:type="dxa" w:w="100"/>
              <w:bottom w:type="dxa" w:w="60"/>
              <w:right w:type="dxa" w:w="100"/>
            </w:tcMar>
          </w:tcPr>
          <w:p>
            <w:r>
              <w:rPr>
                <w:rFonts w:ascii="Calibri" w:cs="Calibri" w:eastAsia="Calibri" w:hAnsi="Calibri"/>
                <w:sz w:val="19"/>
                <w:szCs w:val="19"/>
              </w:rPr>
              <w:t xml:space="preserve">My Strategies to Execute</w:t>
            </w:r>
          </w:p>
        </w:tc>
        <w:tc>
          <w:tcPr>
            <w:tcW w:type="dxa" w:w="6760"/>
            <w:shd w:fill="F5F7FA" w:val="clear"/>
            <w:tcMar>
              <w:top w:type="dxa" w:w="60"/>
              <w:left w:type="dxa" w:w="100"/>
              <w:bottom w:type="dxa" w:w="60"/>
              <w:right w:type="dxa" w:w="100"/>
            </w:tcMar>
          </w:tcPr>
          <w:p>
            <w:r>
              <w:rPr>
                <w:rFonts w:ascii="Calibri" w:cs="Calibri" w:eastAsia="Calibri" w:hAnsi="Calibri"/>
                <w:sz w:val="19"/>
                <w:szCs w:val="19"/>
              </w:rPr>
              <w:t xml:space="preserve">Create, edit, execute, save/load Strategy Settings.</w:t>
            </w:r>
          </w:p>
        </w:tc>
      </w:tr>
      <w:tr>
        <w:tc>
          <w:tcPr>
            <w:tcW w:type="dxa" w:w="2600"/>
            <w:shd w:fill="FFFFFF" w:val="clear"/>
            <w:tcMar>
              <w:top w:type="dxa" w:w="60"/>
              <w:left w:type="dxa" w:w="100"/>
              <w:bottom w:type="dxa" w:w="60"/>
              <w:right w:type="dxa" w:w="100"/>
            </w:tcMar>
          </w:tcPr>
          <w:p>
            <w:r>
              <w:rPr>
                <w:rFonts w:ascii="Calibri" w:cs="Calibri" w:eastAsia="Calibri" w:hAnsi="Calibri"/>
                <w:sz w:val="19"/>
                <w:szCs w:val="19"/>
              </w:rPr>
              <w:t xml:space="preserve">Strategy Executor</w:t>
            </w:r>
          </w:p>
        </w:tc>
        <w:tc>
          <w:tcPr>
            <w:tcW w:type="dxa" w:w="6760"/>
            <w:shd w:fill="FFFFFF" w:val="clear"/>
            <w:tcMar>
              <w:top w:type="dxa" w:w="60"/>
              <w:left w:type="dxa" w:w="100"/>
              <w:bottom w:type="dxa" w:w="60"/>
              <w:right w:type="dxa" w:w="100"/>
            </w:tcMar>
          </w:tcPr>
          <w:p>
            <w:r>
              <w:rPr>
                <w:rFonts w:ascii="Calibri" w:cs="Calibri" w:eastAsia="Calibri" w:hAnsi="Calibri"/>
                <w:sz w:val="19"/>
                <w:szCs w:val="19"/>
              </w:rPr>
              <w:t xml:space="preserve">Run a strategy automatically across many markets/selections.</w:t>
            </w:r>
          </w:p>
        </w:tc>
      </w:tr>
      <w:tr>
        <w:tc>
          <w:tcPr>
            <w:tcW w:type="dxa" w:w="2600"/>
            <w:shd w:fill="F5F7FA" w:val="clear"/>
            <w:tcMar>
              <w:top w:type="dxa" w:w="60"/>
              <w:left w:type="dxa" w:w="100"/>
              <w:bottom w:type="dxa" w:w="60"/>
              <w:right w:type="dxa" w:w="100"/>
            </w:tcMar>
          </w:tcPr>
          <w:p>
            <w:r>
              <w:rPr>
                <w:rFonts w:ascii="Calibri" w:cs="Calibri" w:eastAsia="Calibri" w:hAnsi="Calibri"/>
                <w:sz w:val="19"/>
                <w:szCs w:val="19"/>
              </w:rPr>
              <w:t xml:space="preserve">Bfexplorer Console</w:t>
            </w:r>
          </w:p>
        </w:tc>
        <w:tc>
          <w:tcPr>
            <w:tcW w:type="dxa" w:w="6760"/>
            <w:shd w:fill="F5F7FA" w:val="clear"/>
            <w:tcMar>
              <w:top w:type="dxa" w:w="60"/>
              <w:left w:type="dxa" w:w="100"/>
              <w:bottom w:type="dxa" w:w="60"/>
              <w:right w:type="dxa" w:w="100"/>
            </w:tcMar>
          </w:tcPr>
          <w:p>
            <w:r>
              <w:rPr>
                <w:rFonts w:ascii="Calibri" w:cs="Calibri" w:eastAsia="Calibri" w:hAnsi="Calibri"/>
                <w:sz w:val="19"/>
                <w:szCs w:val="19"/>
              </w:rPr>
              <w:t xml:space="preserve">Advanced scripting.</w:t>
            </w:r>
          </w:p>
        </w:tc>
      </w:tr>
      <w:tr>
        <w:tc>
          <w:tcPr>
            <w:tcW w:type="dxa" w:w="2600"/>
            <w:shd w:fill="FFFFFF" w:val="clear"/>
            <w:tcMar>
              <w:top w:type="dxa" w:w="60"/>
              <w:left w:type="dxa" w:w="100"/>
              <w:bottom w:type="dxa" w:w="60"/>
              <w:right w:type="dxa" w:w="100"/>
            </w:tcMar>
          </w:tcPr>
          <w:p>
            <w:r>
              <w:rPr>
                <w:rFonts w:ascii="Calibri" w:cs="Calibri" w:eastAsia="Calibri" w:hAnsi="Calibri"/>
                <w:sz w:val="19"/>
                <w:szCs w:val="19"/>
              </w:rPr>
              <w:t xml:space="preserve">My Results</w:t>
            </w:r>
          </w:p>
        </w:tc>
        <w:tc>
          <w:tcPr>
            <w:tcW w:type="dxa" w:w="6760"/>
            <w:shd w:fill="FFFFFF" w:val="clear"/>
            <w:tcMar>
              <w:top w:type="dxa" w:w="60"/>
              <w:left w:type="dxa" w:w="100"/>
              <w:bottom w:type="dxa" w:w="60"/>
              <w:right w:type="dxa" w:w="100"/>
            </w:tcMar>
          </w:tcPr>
          <w:p>
            <w:r>
              <w:rPr>
                <w:rFonts w:ascii="Calibri" w:cs="Calibri" w:eastAsia="Calibri" w:hAnsi="Calibri"/>
                <w:sz w:val="19"/>
                <w:szCs w:val="19"/>
              </w:rPr>
              <w:t xml:space="preserve">Settled bet history; export to CSV.</w:t>
            </w:r>
          </w:p>
        </w:tc>
      </w:tr>
      <w:tr>
        <w:tc>
          <w:tcPr>
            <w:tcW w:type="dxa" w:w="2600"/>
            <w:shd w:fill="F5F7FA" w:val="clear"/>
            <w:tcMar>
              <w:top w:type="dxa" w:w="60"/>
              <w:left w:type="dxa" w:w="100"/>
              <w:bottom w:type="dxa" w:w="60"/>
              <w:right w:type="dxa" w:w="100"/>
            </w:tcMar>
          </w:tcPr>
          <w:p>
            <w:r>
              <w:rPr>
                <w:rFonts w:ascii="Calibri" w:cs="Calibri" w:eastAsia="Calibri" w:hAnsi="Calibri"/>
                <w:sz w:val="19"/>
                <w:szCs w:val="19"/>
              </w:rPr>
              <w:t xml:space="preserve">Output</w:t>
            </w:r>
          </w:p>
        </w:tc>
        <w:tc>
          <w:tcPr>
            <w:tcW w:type="dxa" w:w="6760"/>
            <w:shd w:fill="F5F7FA" w:val="clear"/>
            <w:tcMar>
              <w:top w:type="dxa" w:w="60"/>
              <w:left w:type="dxa" w:w="100"/>
              <w:bottom w:type="dxa" w:w="60"/>
              <w:right w:type="dxa" w:w="100"/>
            </w:tcMar>
          </w:tcPr>
          <w:p>
            <w:r>
              <w:rPr>
                <w:rFonts w:ascii="Calibri" w:cs="Calibri" w:eastAsia="Calibri" w:hAnsi="Calibri"/>
                <w:sz w:val="19"/>
                <w:szCs w:val="19"/>
              </w:rPr>
              <w:t xml:space="preserve">The message log — check this first when something looks wrong.</w:t>
            </w:r>
          </w:p>
        </w:tc>
      </w:tr>
      <w:tr>
        <w:tc>
          <w:tcPr>
            <w:tcW w:type="dxa" w:w="2600"/>
            <w:shd w:fill="FFFFFF" w:val="clear"/>
            <w:tcMar>
              <w:top w:type="dxa" w:w="60"/>
              <w:left w:type="dxa" w:w="100"/>
              <w:bottom w:type="dxa" w:w="60"/>
              <w:right w:type="dxa" w:w="100"/>
            </w:tcMar>
          </w:tcPr>
          <w:p>
            <w:r>
              <w:rPr>
                <w:rFonts w:ascii="Calibri" w:cs="Calibri" w:eastAsia="Calibri" w:hAnsi="Calibri"/>
                <w:sz w:val="19"/>
                <w:szCs w:val="19"/>
              </w:rPr>
              <w:t xml:space="preserve">My Tools</w:t>
            </w:r>
          </w:p>
        </w:tc>
        <w:tc>
          <w:tcPr>
            <w:tcW w:type="dxa" w:w="6760"/>
            <w:shd w:fill="FFFFFF" w:val="clear"/>
            <w:tcMar>
              <w:top w:type="dxa" w:w="60"/>
              <w:left w:type="dxa" w:w="100"/>
              <w:bottom w:type="dxa" w:w="60"/>
              <w:right w:type="dxa" w:w="100"/>
            </w:tcMar>
          </w:tcPr>
          <w:p>
            <w:r>
              <w:rPr>
                <w:rFonts w:ascii="Calibri" w:cs="Calibri" w:eastAsia="Calibri" w:hAnsi="Calibri"/>
                <w:sz w:val="19"/>
                <w:szCs w:val="19"/>
              </w:rPr>
              <w:t xml:space="preserve">Betfair Indicators/Charts, Football Score, Tennis Score.</w:t>
            </w:r>
          </w:p>
        </w:tc>
      </w:tr>
      <w:tr>
        <w:tc>
          <w:tcPr>
            <w:tcW w:type="dxa" w:w="2600"/>
            <w:shd w:fill="F5F7FA" w:val="clear"/>
            <w:tcMar>
              <w:top w:type="dxa" w:w="60"/>
              <w:left w:type="dxa" w:w="100"/>
              <w:bottom w:type="dxa" w:w="60"/>
              <w:right w:type="dxa" w:w="100"/>
            </w:tcMar>
          </w:tcPr>
          <w:p>
            <w:r>
              <w:rPr>
                <w:rFonts w:ascii="Calibri" w:cs="Calibri" w:eastAsia="Calibri" w:hAnsi="Calibri"/>
                <w:sz w:val="19"/>
                <w:szCs w:val="19"/>
              </w:rPr>
              <w:t xml:space="preserve">Web Browser</w:t>
            </w:r>
          </w:p>
        </w:tc>
        <w:tc>
          <w:tcPr>
            <w:tcW w:type="dxa" w:w="6760"/>
            <w:shd w:fill="F5F7FA" w:val="clear"/>
            <w:tcMar>
              <w:top w:type="dxa" w:w="60"/>
              <w:left w:type="dxa" w:w="100"/>
              <w:bottom w:type="dxa" w:w="60"/>
              <w:right w:type="dxa" w:w="100"/>
            </w:tcMar>
          </w:tcPr>
          <w:p>
            <w:r>
              <w:rPr>
                <w:rFonts w:ascii="Calibri" w:cs="Calibri" w:eastAsia="Calibri" w:hAnsi="Calibri"/>
                <w:sz w:val="19"/>
                <w:szCs w:val="19"/>
              </w:rPr>
              <w:t xml:space="preserve">Pin web pages inside the app.</w:t>
            </w:r>
          </w:p>
        </w:tc>
      </w:tr>
      <w:tr>
        <w:tc>
          <w:tcPr>
            <w:tcW w:type="dxa" w:w="2600"/>
            <w:shd w:fill="FFFFFF" w:val="clear"/>
            <w:tcMar>
              <w:top w:type="dxa" w:w="60"/>
              <w:left w:type="dxa" w:w="100"/>
              <w:bottom w:type="dxa" w:w="60"/>
              <w:right w:type="dxa" w:w="100"/>
            </w:tcMar>
          </w:tcPr>
          <w:p>
            <w:r>
              <w:rPr>
                <w:rFonts w:ascii="Calibri" w:cs="Calibri" w:eastAsia="Calibri" w:hAnsi="Calibri"/>
                <w:sz w:val="19"/>
                <w:szCs w:val="19"/>
              </w:rPr>
              <w:t xml:space="preserve">Workspaces</w:t>
            </w:r>
          </w:p>
        </w:tc>
        <w:tc>
          <w:tcPr>
            <w:tcW w:type="dxa" w:w="6760"/>
            <w:shd w:fill="FFFFFF" w:val="clear"/>
            <w:tcMar>
              <w:top w:type="dxa" w:w="60"/>
              <w:left w:type="dxa" w:w="100"/>
              <w:bottom w:type="dxa" w:w="60"/>
              <w:right w:type="dxa" w:w="100"/>
            </w:tcMar>
          </w:tcPr>
          <w:p>
            <w:r>
              <w:rPr>
                <w:rFonts w:ascii="Calibri" w:cs="Calibri" w:eastAsia="Calibri" w:hAnsi="Calibri"/>
                <w:sz w:val="19"/>
                <w:szCs w:val="19"/>
              </w:rPr>
              <w:t xml:space="preserve">Save/switch named panel layouts.</w:t>
            </w:r>
          </w:p>
        </w:tc>
      </w:tr>
      <w:tr>
        <w:tc>
          <w:tcPr>
            <w:tcW w:type="dxa" w:w="2600"/>
            <w:shd w:fill="F5F7FA" w:val="clear"/>
            <w:tcMar>
              <w:top w:type="dxa" w:w="60"/>
              <w:left w:type="dxa" w:w="100"/>
              <w:bottom w:type="dxa" w:w="60"/>
              <w:right w:type="dxa" w:w="100"/>
            </w:tcMar>
          </w:tcPr>
          <w:p>
            <w:r>
              <w:rPr>
                <w:rFonts w:ascii="Calibri" w:cs="Calibri" w:eastAsia="Calibri" w:hAnsi="Calibri"/>
                <w:sz w:val="19"/>
                <w:szCs w:val="19"/>
              </w:rPr>
              <w:t xml:space="preserve">Settings</w:t>
            </w:r>
          </w:p>
        </w:tc>
        <w:tc>
          <w:tcPr>
            <w:tcW w:type="dxa" w:w="6760"/>
            <w:shd w:fill="F5F7FA" w:val="clear"/>
            <w:tcMar>
              <w:top w:type="dxa" w:w="60"/>
              <w:left w:type="dxa" w:w="100"/>
              <w:bottom w:type="dxa" w:w="60"/>
              <w:right w:type="dxa" w:w="100"/>
            </w:tcMar>
          </w:tcPr>
          <w:p>
            <w:r>
              <w:rPr>
                <w:rFonts w:ascii="Calibri" w:cs="Calibri" w:eastAsia="Calibri" w:hAnsi="Calibri"/>
                <w:sz w:val="19"/>
                <w:szCs w:val="19"/>
              </w:rPr>
              <w:t xml:space="preserve">Update interval, streaming API, stakes, trading ladder.</w:t>
            </w:r>
          </w:p>
        </w:tc>
      </w:tr>
    </w:tbl>
    <w:p>
      <w:r>
        <w:br w:type="page"/>
      </w:r>
    </w:p>
    <w:p>
      <w:pPr>
        <w:pStyle w:val="Heading2"/>
        <w:spacing w:after="150" w:before="300"/>
      </w:pPr>
      <w:r>
        <w:t xml:space="preserve">7.2 Strategy Template catalogue</w:t>
      </w:r>
    </w:p>
    <w:p>
      <w:pPr>
        <w:spacing w:after="160"/>
      </w:pPr>
      <w:r>
        <w:rPr>
          <w:rFonts w:ascii="Calibri" w:cs="Calibri" w:eastAsia="Calibri" w:hAnsi="Calibri"/>
          <w:b w:val="false"/>
          <w:bCs w:val="false"/>
          <w:i w:val="false"/>
          <w:iCs w:val="false"/>
          <w:sz w:val="22"/>
          <w:szCs w:val="22"/>
        </w:rPr>
        <w:t xml:space="preserve">All templates available at the time this guide was written, grouped by purpose.</w:t>
      </w:r>
    </w:p>
    <w:p>
      <w:pPr>
        <w:pStyle w:val="Heading3"/>
        <w:spacing w:after="120" w:before="240"/>
      </w:pPr>
      <w:r>
        <w:t xml:space="preserve">Betting &amp; execution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rPr>
          <w:tblHeader/>
        </w:trPr>
        <w:tc>
          <w:tcPr>
            <w:tcW w:type="dxa" w:w="3200"/>
            <w:shd w:fill="2F5496" w:val="clear"/>
            <w:tcMar>
              <w:top w:type="dxa" w:w="60"/>
              <w:left w:type="dxa" w:w="100"/>
              <w:bottom w:type="dxa" w:w="60"/>
              <w:right w:type="dxa" w:w="100"/>
            </w:tcMar>
            <w:vAlign w:val="center"/>
          </w:tcPr>
          <w:p>
            <w:r>
              <w:rPr>
                <w:rFonts w:ascii="Calibri" w:cs="Calibri" w:eastAsia="Calibri" w:hAnsi="Calibri"/>
                <w:b/>
                <w:bCs/>
                <w:color w:val="FFFFFF"/>
                <w:sz w:val="19"/>
                <w:szCs w:val="19"/>
              </w:rPr>
              <w:t xml:space="preserve">Template</w:t>
            </w:r>
          </w:p>
        </w:tc>
        <w:tc>
          <w:tcPr>
            <w:tcW w:type="dxa" w:w="6160"/>
            <w:shd w:fill="2F5496" w:val="clear"/>
            <w:tcMar>
              <w:top w:type="dxa" w:w="60"/>
              <w:left w:type="dxa" w:w="100"/>
              <w:bottom w:type="dxa" w:w="60"/>
              <w:right w:type="dxa" w:w="100"/>
            </w:tcMar>
            <w:vAlign w:val="center"/>
          </w:tcPr>
          <w:p>
            <w:r>
              <w:rPr>
                <w:rFonts w:ascii="Calibri" w:cs="Calibri" w:eastAsia="Calibri" w:hAnsi="Calibri"/>
                <w:b/>
                <w:bCs/>
                <w:color w:val="FFFFFF"/>
                <w:sz w:val="19"/>
                <w:szCs w:val="19"/>
              </w:rPr>
              <w:t xml:space="preserve">Purpose</w:t>
            </w:r>
          </w:p>
        </w:tc>
      </w:tr>
      <w:tr>
        <w:tc>
          <w:tcPr>
            <w:tcW w:type="dxa" w:w="3200"/>
            <w:shd w:fill="FFFFFF" w:val="clear"/>
            <w:tcMar>
              <w:top w:type="dxa" w:w="60"/>
              <w:left w:type="dxa" w:w="100"/>
              <w:bottom w:type="dxa" w:w="60"/>
              <w:right w:type="dxa" w:w="100"/>
            </w:tcMar>
          </w:tcPr>
          <w:p>
            <w:r>
              <w:rPr>
                <w:rFonts w:ascii="Calibri" w:cs="Calibri" w:eastAsia="Calibri" w:hAnsi="Calibri"/>
                <w:sz w:val="19"/>
                <w:szCs w:val="19"/>
              </w:rPr>
              <w:t xml:space="preserve">Place Bet</w:t>
            </w:r>
          </w:p>
        </w:tc>
        <w:tc>
          <w:tcPr>
            <w:tcW w:type="dxa" w:w="6160"/>
            <w:shd w:fill="FFFFFF" w:val="clear"/>
            <w:tcMar>
              <w:top w:type="dxa" w:w="60"/>
              <w:left w:type="dxa" w:w="100"/>
              <w:bottom w:type="dxa" w:w="60"/>
              <w:right w:type="dxa" w:w="100"/>
            </w:tcMar>
          </w:tcPr>
          <w:p>
            <w:r>
              <w:rPr>
                <w:rFonts w:ascii="Calibri" w:cs="Calibri" w:eastAsia="Calibri" w:hAnsi="Calibri"/>
                <w:sz w:val="19"/>
                <w:szCs w:val="19"/>
              </w:rPr>
              <w:t xml:space="preserve">Place a back or lay bet under conditions you set.</w:t>
            </w:r>
          </w:p>
        </w:tc>
      </w:tr>
      <w:tr>
        <w:tc>
          <w:tcPr>
            <w:tcW w:type="dxa" w:w="3200"/>
            <w:shd w:fill="F5F7FA" w:val="clear"/>
            <w:tcMar>
              <w:top w:type="dxa" w:w="60"/>
              <w:left w:type="dxa" w:w="100"/>
              <w:bottom w:type="dxa" w:w="60"/>
              <w:right w:type="dxa" w:w="100"/>
            </w:tcMar>
          </w:tcPr>
          <w:p>
            <w:r>
              <w:rPr>
                <w:rFonts w:ascii="Calibri" w:cs="Calibri" w:eastAsia="Calibri" w:hAnsi="Calibri"/>
                <w:sz w:val="19"/>
                <w:szCs w:val="19"/>
              </w:rPr>
              <w:t xml:space="preserve">Place Bet - Be the First in Queue</w:t>
            </w:r>
          </w:p>
        </w:tc>
        <w:tc>
          <w:tcPr>
            <w:tcW w:type="dxa" w:w="6160"/>
            <w:shd w:fill="F5F7FA" w:val="clear"/>
            <w:tcMar>
              <w:top w:type="dxa" w:w="60"/>
              <w:left w:type="dxa" w:w="100"/>
              <w:bottom w:type="dxa" w:w="60"/>
              <w:right w:type="dxa" w:w="100"/>
            </w:tcMar>
          </w:tcPr>
          <w:p>
            <w:r>
              <w:rPr>
                <w:rFonts w:ascii="Calibri" w:cs="Calibri" w:eastAsia="Calibri" w:hAnsi="Calibri"/>
                <w:sz w:val="19"/>
                <w:szCs w:val="19"/>
              </w:rPr>
              <w:t xml:space="preserve">Place a bet positioned at the front of the unmatched queue at a price.</w:t>
            </w:r>
          </w:p>
        </w:tc>
      </w:tr>
      <w:tr>
        <w:tc>
          <w:tcPr>
            <w:tcW w:type="dxa" w:w="3200"/>
            <w:shd w:fill="FFFFFF" w:val="clear"/>
            <w:tcMar>
              <w:top w:type="dxa" w:w="60"/>
              <w:left w:type="dxa" w:w="100"/>
              <w:bottom w:type="dxa" w:w="60"/>
              <w:right w:type="dxa" w:w="100"/>
            </w:tcMar>
          </w:tcPr>
          <w:p>
            <w:r>
              <w:rPr>
                <w:rFonts w:ascii="Calibri" w:cs="Calibri" w:eastAsia="Calibri" w:hAnsi="Calibri"/>
                <w:sz w:val="19"/>
                <w:szCs w:val="19"/>
              </w:rPr>
              <w:t xml:space="preserve">Place Bet - Fill or Kill</w:t>
            </w:r>
          </w:p>
        </w:tc>
        <w:tc>
          <w:tcPr>
            <w:tcW w:type="dxa" w:w="6160"/>
            <w:shd w:fill="FFFFFF" w:val="clear"/>
            <w:tcMar>
              <w:top w:type="dxa" w:w="60"/>
              <w:left w:type="dxa" w:w="100"/>
              <w:bottom w:type="dxa" w:w="60"/>
              <w:right w:type="dxa" w:w="100"/>
            </w:tcMar>
          </w:tcPr>
          <w:p>
            <w:r>
              <w:rPr>
                <w:rFonts w:ascii="Calibri" w:cs="Calibri" w:eastAsia="Calibri" w:hAnsi="Calibri"/>
                <w:sz w:val="19"/>
                <w:szCs w:val="19"/>
              </w:rPr>
              <w:t xml:space="preserve">Place a bet that's cancelled immediately if not fully matched.</w:t>
            </w:r>
          </w:p>
        </w:tc>
      </w:tr>
      <w:tr>
        <w:tc>
          <w:tcPr>
            <w:tcW w:type="dxa" w:w="3200"/>
            <w:shd w:fill="F5F7FA" w:val="clear"/>
            <w:tcMar>
              <w:top w:type="dxa" w:w="60"/>
              <w:left w:type="dxa" w:w="100"/>
              <w:bottom w:type="dxa" w:w="60"/>
              <w:right w:type="dxa" w:w="100"/>
            </w:tcMar>
          </w:tcPr>
          <w:p>
            <w:r>
              <w:rPr>
                <w:rFonts w:ascii="Calibri" w:cs="Calibri" w:eastAsia="Calibri" w:hAnsi="Calibri"/>
                <w:sz w:val="19"/>
                <w:szCs w:val="19"/>
              </w:rPr>
              <w:t xml:space="preserve">Place Bet and Close Selection Bet Position</w:t>
            </w:r>
          </w:p>
        </w:tc>
        <w:tc>
          <w:tcPr>
            <w:tcW w:type="dxa" w:w="6160"/>
            <w:shd w:fill="F5F7FA" w:val="clear"/>
            <w:tcMar>
              <w:top w:type="dxa" w:w="60"/>
              <w:left w:type="dxa" w:w="100"/>
              <w:bottom w:type="dxa" w:w="60"/>
              <w:right w:type="dxa" w:w="100"/>
            </w:tcMar>
          </w:tcPr>
          <w:p>
            <w:r>
              <w:rPr>
                <w:rFonts w:ascii="Calibri" w:cs="Calibri" w:eastAsia="Calibri" w:hAnsi="Calibri"/>
                <w:sz w:val="19"/>
                <w:szCs w:val="19"/>
              </w:rPr>
              <w:t xml:space="preserve">Combine opening a bet with closing an existing position in one strategy.</w:t>
            </w:r>
          </w:p>
        </w:tc>
      </w:tr>
      <w:tr>
        <w:tc>
          <w:tcPr>
            <w:tcW w:type="dxa" w:w="3200"/>
            <w:shd w:fill="FFFFFF" w:val="clear"/>
            <w:tcMar>
              <w:top w:type="dxa" w:w="60"/>
              <w:left w:type="dxa" w:w="100"/>
              <w:bottom w:type="dxa" w:w="60"/>
              <w:right w:type="dxa" w:w="100"/>
            </w:tcMar>
          </w:tcPr>
          <w:p>
            <w:r>
              <w:rPr>
                <w:rFonts w:ascii="Calibri" w:cs="Calibri" w:eastAsia="Calibri" w:hAnsi="Calibri"/>
                <w:sz w:val="19"/>
                <w:szCs w:val="19"/>
              </w:rPr>
              <w:t xml:space="preserve">Place Dutching Bets</w:t>
            </w:r>
          </w:p>
        </w:tc>
        <w:tc>
          <w:tcPr>
            <w:tcW w:type="dxa" w:w="6160"/>
            <w:shd w:fill="FFFFFF" w:val="clear"/>
            <w:tcMar>
              <w:top w:type="dxa" w:w="60"/>
              <w:left w:type="dxa" w:w="100"/>
              <w:bottom w:type="dxa" w:w="60"/>
              <w:right w:type="dxa" w:w="100"/>
            </w:tcMar>
          </w:tcPr>
          <w:p>
            <w:r>
              <w:rPr>
                <w:rFonts w:ascii="Calibri" w:cs="Calibri" w:eastAsia="Calibri" w:hAnsi="Calibri"/>
                <w:sz w:val="19"/>
                <w:szCs w:val="19"/>
              </w:rPr>
              <w:t xml:space="preserve">Spread stake across several selections for an equal return.</w:t>
            </w:r>
          </w:p>
        </w:tc>
      </w:tr>
      <w:tr>
        <w:tc>
          <w:tcPr>
            <w:tcW w:type="dxa" w:w="3200"/>
            <w:shd w:fill="F5F7FA" w:val="clear"/>
            <w:tcMar>
              <w:top w:type="dxa" w:w="60"/>
              <w:left w:type="dxa" w:w="100"/>
              <w:bottom w:type="dxa" w:w="60"/>
              <w:right w:type="dxa" w:w="100"/>
            </w:tcMar>
          </w:tcPr>
          <w:p>
            <w:r>
              <w:rPr>
                <w:rFonts w:ascii="Calibri" w:cs="Calibri" w:eastAsia="Calibri" w:hAnsi="Calibri"/>
                <w:sz w:val="19"/>
                <w:szCs w:val="19"/>
              </w:rPr>
              <w:t xml:space="preserve">Place SP Bet</w:t>
            </w:r>
          </w:p>
        </w:tc>
        <w:tc>
          <w:tcPr>
            <w:tcW w:type="dxa" w:w="6160"/>
            <w:shd w:fill="F5F7FA" w:val="clear"/>
            <w:tcMar>
              <w:top w:type="dxa" w:w="60"/>
              <w:left w:type="dxa" w:w="100"/>
              <w:bottom w:type="dxa" w:w="60"/>
              <w:right w:type="dxa" w:w="100"/>
            </w:tcMar>
          </w:tcPr>
          <w:p>
            <w:r>
              <w:rPr>
                <w:rFonts w:ascii="Calibri" w:cs="Calibri" w:eastAsia="Calibri" w:hAnsi="Calibri"/>
                <w:sz w:val="19"/>
                <w:szCs w:val="19"/>
              </w:rPr>
              <w:t xml:space="preserve">Place a bet at Betfair Starting Price.</w:t>
            </w:r>
          </w:p>
        </w:tc>
      </w:tr>
      <w:tr>
        <w:tc>
          <w:tcPr>
            <w:tcW w:type="dxa" w:w="3200"/>
            <w:shd w:fill="FFFFFF" w:val="clear"/>
            <w:tcMar>
              <w:top w:type="dxa" w:w="60"/>
              <w:left w:type="dxa" w:w="100"/>
              <w:bottom w:type="dxa" w:w="60"/>
              <w:right w:type="dxa" w:w="100"/>
            </w:tcMar>
          </w:tcPr>
          <w:p>
            <w:r>
              <w:rPr>
                <w:rFonts w:ascii="Calibri" w:cs="Calibri" w:eastAsia="Calibri" w:hAnsi="Calibri"/>
                <w:sz w:val="19"/>
                <w:szCs w:val="19"/>
              </w:rPr>
              <w:t xml:space="preserve">Tick Offset</w:t>
            </w:r>
          </w:p>
        </w:tc>
        <w:tc>
          <w:tcPr>
            <w:tcW w:type="dxa" w:w="6160"/>
            <w:shd w:fill="FFFFFF" w:val="clear"/>
            <w:tcMar>
              <w:top w:type="dxa" w:w="60"/>
              <w:left w:type="dxa" w:w="100"/>
              <w:bottom w:type="dxa" w:w="60"/>
              <w:right w:type="dxa" w:w="100"/>
            </w:tcMar>
          </w:tcPr>
          <w:p>
            <w:r>
              <w:rPr>
                <w:rFonts w:ascii="Calibri" w:cs="Calibri" w:eastAsia="Calibri" w:hAnsi="Calibri"/>
                <w:sz w:val="19"/>
                <w:szCs w:val="19"/>
              </w:rPr>
              <w:t xml:space="preserve">Place/adjust a bet a fixed number of ticks from a reference price.</w:t>
            </w:r>
          </w:p>
        </w:tc>
      </w:tr>
    </w:tbl>
    <w:p>
      <w:pPr>
        <w:pStyle w:val="Heading3"/>
        <w:spacing w:after="120" w:before="240"/>
      </w:pPr>
      <w:r>
        <w:t xml:space="preserve">Position management</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rPr>
          <w:tblHeader/>
        </w:trPr>
        <w:tc>
          <w:tcPr>
            <w:tcW w:type="dxa" w:w="3200"/>
            <w:shd w:fill="2F5496" w:val="clear"/>
            <w:tcMar>
              <w:top w:type="dxa" w:w="60"/>
              <w:left w:type="dxa" w:w="100"/>
              <w:bottom w:type="dxa" w:w="60"/>
              <w:right w:type="dxa" w:w="100"/>
            </w:tcMar>
            <w:vAlign w:val="center"/>
          </w:tcPr>
          <w:p>
            <w:r>
              <w:rPr>
                <w:rFonts w:ascii="Calibri" w:cs="Calibri" w:eastAsia="Calibri" w:hAnsi="Calibri"/>
                <w:b/>
                <w:bCs/>
                <w:color w:val="FFFFFF"/>
                <w:sz w:val="19"/>
                <w:szCs w:val="19"/>
              </w:rPr>
              <w:t xml:space="preserve">Template</w:t>
            </w:r>
          </w:p>
        </w:tc>
        <w:tc>
          <w:tcPr>
            <w:tcW w:type="dxa" w:w="6160"/>
            <w:shd w:fill="2F5496" w:val="clear"/>
            <w:tcMar>
              <w:top w:type="dxa" w:w="60"/>
              <w:left w:type="dxa" w:w="100"/>
              <w:bottom w:type="dxa" w:w="60"/>
              <w:right w:type="dxa" w:w="100"/>
            </w:tcMar>
            <w:vAlign w:val="center"/>
          </w:tcPr>
          <w:p>
            <w:r>
              <w:rPr>
                <w:rFonts w:ascii="Calibri" w:cs="Calibri" w:eastAsia="Calibri" w:hAnsi="Calibri"/>
                <w:b/>
                <w:bCs/>
                <w:color w:val="FFFFFF"/>
                <w:sz w:val="19"/>
                <w:szCs w:val="19"/>
              </w:rPr>
              <w:t xml:space="preserve">Purpose</w:t>
            </w:r>
          </w:p>
        </w:tc>
      </w:tr>
      <w:tr>
        <w:tc>
          <w:tcPr>
            <w:tcW w:type="dxa" w:w="3200"/>
            <w:shd w:fill="FFFFFF" w:val="clear"/>
            <w:tcMar>
              <w:top w:type="dxa" w:w="60"/>
              <w:left w:type="dxa" w:w="100"/>
              <w:bottom w:type="dxa" w:w="60"/>
              <w:right w:type="dxa" w:w="100"/>
            </w:tcMar>
          </w:tcPr>
          <w:p>
            <w:r>
              <w:rPr>
                <w:rFonts w:ascii="Calibri" w:cs="Calibri" w:eastAsia="Calibri" w:hAnsi="Calibri"/>
                <w:sz w:val="19"/>
                <w:szCs w:val="19"/>
              </w:rPr>
              <w:t xml:space="preserve">Close Selection Bet Position</w:t>
            </w:r>
          </w:p>
        </w:tc>
        <w:tc>
          <w:tcPr>
            <w:tcW w:type="dxa" w:w="6160"/>
            <w:shd w:fill="FFFFFF" w:val="clear"/>
            <w:tcMar>
              <w:top w:type="dxa" w:w="60"/>
              <w:left w:type="dxa" w:w="100"/>
              <w:bottom w:type="dxa" w:w="60"/>
              <w:right w:type="dxa" w:w="100"/>
            </w:tcMar>
          </w:tcPr>
          <w:p>
            <w:r>
              <w:rPr>
                <w:rFonts w:ascii="Calibri" w:cs="Calibri" w:eastAsia="Calibri" w:hAnsi="Calibri"/>
                <w:sz w:val="19"/>
                <w:szCs w:val="19"/>
              </w:rPr>
              <w:t xml:space="preserve">Close your position on one selection.</w:t>
            </w:r>
          </w:p>
        </w:tc>
      </w:tr>
      <w:tr>
        <w:tc>
          <w:tcPr>
            <w:tcW w:type="dxa" w:w="3200"/>
            <w:shd w:fill="F5F7FA" w:val="clear"/>
            <w:tcMar>
              <w:top w:type="dxa" w:w="60"/>
              <w:left w:type="dxa" w:w="100"/>
              <w:bottom w:type="dxa" w:w="60"/>
              <w:right w:type="dxa" w:w="100"/>
            </w:tcMar>
          </w:tcPr>
          <w:p>
            <w:r>
              <w:rPr>
                <w:rFonts w:ascii="Calibri" w:cs="Calibri" w:eastAsia="Calibri" w:hAnsi="Calibri"/>
                <w:sz w:val="19"/>
                <w:szCs w:val="19"/>
              </w:rPr>
              <w:t xml:space="preserve">Close Selection Bet Position at Odds</w:t>
            </w:r>
          </w:p>
        </w:tc>
        <w:tc>
          <w:tcPr>
            <w:tcW w:type="dxa" w:w="6160"/>
            <w:shd w:fill="F5F7FA" w:val="clear"/>
            <w:tcMar>
              <w:top w:type="dxa" w:w="60"/>
              <w:left w:type="dxa" w:w="100"/>
              <w:bottom w:type="dxa" w:w="60"/>
              <w:right w:type="dxa" w:w="100"/>
            </w:tcMar>
          </w:tcPr>
          <w:p>
            <w:r>
              <w:rPr>
                <w:rFonts w:ascii="Calibri" w:cs="Calibri" w:eastAsia="Calibri" w:hAnsi="Calibri"/>
                <w:sz w:val="19"/>
                <w:szCs w:val="19"/>
              </w:rPr>
              <w:t xml:space="preserve">Close a selection position once your target odds are reached.</w:t>
            </w:r>
          </w:p>
        </w:tc>
      </w:tr>
      <w:tr>
        <w:tc>
          <w:tcPr>
            <w:tcW w:type="dxa" w:w="3200"/>
            <w:shd w:fill="FFFFFF" w:val="clear"/>
            <w:tcMar>
              <w:top w:type="dxa" w:w="60"/>
              <w:left w:type="dxa" w:w="100"/>
              <w:bottom w:type="dxa" w:w="60"/>
              <w:right w:type="dxa" w:w="100"/>
            </w:tcMar>
          </w:tcPr>
          <w:p>
            <w:r>
              <w:rPr>
                <w:rFonts w:ascii="Calibri" w:cs="Calibri" w:eastAsia="Calibri" w:hAnsi="Calibri"/>
                <w:sz w:val="19"/>
                <w:szCs w:val="19"/>
              </w:rPr>
              <w:t xml:space="preserve">Close Market Bet Position</w:t>
            </w:r>
          </w:p>
        </w:tc>
        <w:tc>
          <w:tcPr>
            <w:tcW w:type="dxa" w:w="6160"/>
            <w:shd w:fill="FFFFFF" w:val="clear"/>
            <w:tcMar>
              <w:top w:type="dxa" w:w="60"/>
              <w:left w:type="dxa" w:w="100"/>
              <w:bottom w:type="dxa" w:w="60"/>
              <w:right w:type="dxa" w:w="100"/>
            </w:tcMar>
          </w:tcPr>
          <w:p>
            <w:r>
              <w:rPr>
                <w:rFonts w:ascii="Calibri" w:cs="Calibri" w:eastAsia="Calibri" w:hAnsi="Calibri"/>
                <w:sz w:val="19"/>
                <w:szCs w:val="19"/>
              </w:rPr>
              <w:t xml:space="preserve">Close your whole position on a market.</w:t>
            </w:r>
          </w:p>
        </w:tc>
      </w:tr>
      <w:tr>
        <w:tc>
          <w:tcPr>
            <w:tcW w:type="dxa" w:w="3200"/>
            <w:shd w:fill="F5F7FA" w:val="clear"/>
            <w:tcMar>
              <w:top w:type="dxa" w:w="60"/>
              <w:left w:type="dxa" w:w="100"/>
              <w:bottom w:type="dxa" w:w="60"/>
              <w:right w:type="dxa" w:w="100"/>
            </w:tcMar>
          </w:tcPr>
          <w:p>
            <w:r>
              <w:rPr>
                <w:rFonts w:ascii="Calibri" w:cs="Calibri" w:eastAsia="Calibri" w:hAnsi="Calibri"/>
                <w:sz w:val="19"/>
                <w:szCs w:val="19"/>
              </w:rPr>
              <w:t xml:space="preserve">Trailing Stop Loss</w:t>
            </w:r>
          </w:p>
        </w:tc>
        <w:tc>
          <w:tcPr>
            <w:tcW w:type="dxa" w:w="6160"/>
            <w:shd w:fill="F5F7FA" w:val="clear"/>
            <w:tcMar>
              <w:top w:type="dxa" w:w="60"/>
              <w:left w:type="dxa" w:w="100"/>
              <w:bottom w:type="dxa" w:w="60"/>
              <w:right w:type="dxa" w:w="100"/>
            </w:tcMar>
          </w:tcPr>
          <w:p>
            <w:r>
              <w:rPr>
                <w:rFonts w:ascii="Calibri" w:cs="Calibri" w:eastAsia="Calibri" w:hAnsi="Calibri"/>
                <w:sz w:val="19"/>
                <w:szCs w:val="19"/>
              </w:rPr>
              <w:t xml:space="preserve">Auto-close if the market moves against you, trailing favourable moves.</w:t>
            </w:r>
          </w:p>
        </w:tc>
      </w:tr>
      <w:tr>
        <w:tc>
          <w:tcPr>
            <w:tcW w:type="dxa" w:w="3200"/>
            <w:shd w:fill="FFFFFF" w:val="clear"/>
            <w:tcMar>
              <w:top w:type="dxa" w:w="60"/>
              <w:left w:type="dxa" w:w="100"/>
              <w:bottom w:type="dxa" w:w="60"/>
              <w:right w:type="dxa" w:w="100"/>
            </w:tcMar>
          </w:tcPr>
          <w:p>
            <w:r>
              <w:rPr>
                <w:rFonts w:ascii="Calibri" w:cs="Calibri" w:eastAsia="Calibri" w:hAnsi="Calibri"/>
                <w:sz w:val="19"/>
                <w:szCs w:val="19"/>
              </w:rPr>
              <w:t xml:space="preserve">Trailing Stop Loss on Market</w:t>
            </w:r>
          </w:p>
        </w:tc>
        <w:tc>
          <w:tcPr>
            <w:tcW w:type="dxa" w:w="6160"/>
            <w:shd w:fill="FFFFFF" w:val="clear"/>
            <w:tcMar>
              <w:top w:type="dxa" w:w="60"/>
              <w:left w:type="dxa" w:w="100"/>
              <w:bottom w:type="dxa" w:w="60"/>
              <w:right w:type="dxa" w:w="100"/>
            </w:tcMar>
          </w:tcPr>
          <w:p>
            <w:r>
              <w:rPr>
                <w:rFonts w:ascii="Calibri" w:cs="Calibri" w:eastAsia="Calibri" w:hAnsi="Calibri"/>
                <w:sz w:val="19"/>
                <w:szCs w:val="19"/>
              </w:rPr>
              <w:t xml:space="preserve">The market-wide version of Trailing Stop Loss.</w:t>
            </w:r>
          </w:p>
        </w:tc>
      </w:tr>
      <w:tr>
        <w:tc>
          <w:tcPr>
            <w:tcW w:type="dxa" w:w="3200"/>
            <w:shd w:fill="F5F7FA" w:val="clear"/>
            <w:tcMar>
              <w:top w:type="dxa" w:w="60"/>
              <w:left w:type="dxa" w:w="100"/>
              <w:bottom w:type="dxa" w:w="60"/>
              <w:right w:type="dxa" w:w="100"/>
            </w:tcMar>
          </w:tcPr>
          <w:p>
            <w:r>
              <w:rPr>
                <w:rFonts w:ascii="Calibri" w:cs="Calibri" w:eastAsia="Calibri" w:hAnsi="Calibri"/>
                <w:sz w:val="19"/>
                <w:szCs w:val="19"/>
              </w:rPr>
              <w:t xml:space="preserve">Scratch Trading</w:t>
            </w:r>
          </w:p>
        </w:tc>
        <w:tc>
          <w:tcPr>
            <w:tcW w:type="dxa" w:w="6160"/>
            <w:shd w:fill="F5F7FA" w:val="clear"/>
            <w:tcMar>
              <w:top w:type="dxa" w:w="60"/>
              <w:left w:type="dxa" w:w="100"/>
              <w:bottom w:type="dxa" w:w="60"/>
              <w:right w:type="dxa" w:w="100"/>
            </w:tcMar>
          </w:tcPr>
          <w:p>
            <w:r>
              <w:rPr>
                <w:rFonts w:ascii="Calibri" w:cs="Calibri" w:eastAsia="Calibri" w:hAnsi="Calibri"/>
                <w:sz w:val="19"/>
                <w:szCs w:val="19"/>
              </w:rPr>
              <w:t xml:space="preserve">Manage exposure around a runner being withdrawn/scratched.</w:t>
            </w:r>
          </w:p>
        </w:tc>
      </w:tr>
    </w:tbl>
    <w:p>
      <w:pPr>
        <w:pStyle w:val="Heading3"/>
        <w:spacing w:after="120" w:before="240"/>
      </w:pPr>
      <w:r>
        <w:t xml:space="preserve">Control flow</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rPr>
          <w:tblHeader/>
        </w:trPr>
        <w:tc>
          <w:tcPr>
            <w:tcW w:type="dxa" w:w="3200"/>
            <w:shd w:fill="2F5496" w:val="clear"/>
            <w:tcMar>
              <w:top w:type="dxa" w:w="60"/>
              <w:left w:type="dxa" w:w="100"/>
              <w:bottom w:type="dxa" w:w="60"/>
              <w:right w:type="dxa" w:w="100"/>
            </w:tcMar>
            <w:vAlign w:val="center"/>
          </w:tcPr>
          <w:p>
            <w:r>
              <w:rPr>
                <w:rFonts w:ascii="Calibri" w:cs="Calibri" w:eastAsia="Calibri" w:hAnsi="Calibri"/>
                <w:b/>
                <w:bCs/>
                <w:color w:val="FFFFFF"/>
                <w:sz w:val="19"/>
                <w:szCs w:val="19"/>
              </w:rPr>
              <w:t xml:space="preserve">Template</w:t>
            </w:r>
          </w:p>
        </w:tc>
        <w:tc>
          <w:tcPr>
            <w:tcW w:type="dxa" w:w="6160"/>
            <w:shd w:fill="2F5496" w:val="clear"/>
            <w:tcMar>
              <w:top w:type="dxa" w:w="60"/>
              <w:left w:type="dxa" w:w="100"/>
              <w:bottom w:type="dxa" w:w="60"/>
              <w:right w:type="dxa" w:w="100"/>
            </w:tcMar>
            <w:vAlign w:val="center"/>
          </w:tcPr>
          <w:p>
            <w:r>
              <w:rPr>
                <w:rFonts w:ascii="Calibri" w:cs="Calibri" w:eastAsia="Calibri" w:hAnsi="Calibri"/>
                <w:b/>
                <w:bCs/>
                <w:color w:val="FFFFFF"/>
                <w:sz w:val="19"/>
                <w:szCs w:val="19"/>
              </w:rPr>
              <w:t xml:space="preserve">Purpose</w:t>
            </w:r>
          </w:p>
        </w:tc>
      </w:tr>
      <w:tr>
        <w:tc>
          <w:tcPr>
            <w:tcW w:type="dxa" w:w="3200"/>
            <w:shd w:fill="FFFFFF" w:val="clear"/>
            <w:tcMar>
              <w:top w:type="dxa" w:w="60"/>
              <w:left w:type="dxa" w:w="100"/>
              <w:bottom w:type="dxa" w:w="60"/>
              <w:right w:type="dxa" w:w="100"/>
            </w:tcMar>
          </w:tcPr>
          <w:p>
            <w:r>
              <w:rPr>
                <w:rFonts w:ascii="Calibri" w:cs="Calibri" w:eastAsia="Calibri" w:hAnsi="Calibri"/>
                <w:sz w:val="19"/>
                <w:szCs w:val="19"/>
              </w:rPr>
              <w:t xml:space="preserve">Execute on Selections</w:t>
            </w:r>
          </w:p>
        </w:tc>
        <w:tc>
          <w:tcPr>
            <w:tcW w:type="dxa" w:w="6160"/>
            <w:shd w:fill="FFFFFF" w:val="clear"/>
            <w:tcMar>
              <w:top w:type="dxa" w:w="60"/>
              <w:left w:type="dxa" w:w="100"/>
              <w:bottom w:type="dxa" w:w="60"/>
              <w:right w:type="dxa" w:w="100"/>
            </w:tcMar>
          </w:tcPr>
          <w:p>
            <w:r>
              <w:rPr>
                <w:rFonts w:ascii="Calibri" w:cs="Calibri" w:eastAsia="Calibri" w:hAnsi="Calibri"/>
                <w:sz w:val="19"/>
                <w:szCs w:val="19"/>
              </w:rPr>
              <w:t xml:space="preserve">Run a named strategy across a set of selections.</w:t>
            </w:r>
          </w:p>
        </w:tc>
      </w:tr>
      <w:tr>
        <w:tc>
          <w:tcPr>
            <w:tcW w:type="dxa" w:w="3200"/>
            <w:shd w:fill="F5F7FA" w:val="clear"/>
            <w:tcMar>
              <w:top w:type="dxa" w:w="60"/>
              <w:left w:type="dxa" w:w="100"/>
              <w:bottom w:type="dxa" w:w="60"/>
              <w:right w:type="dxa" w:w="100"/>
            </w:tcMar>
          </w:tcPr>
          <w:p>
            <w:r>
              <w:rPr>
                <w:rFonts w:ascii="Calibri" w:cs="Calibri" w:eastAsia="Calibri" w:hAnsi="Calibri"/>
                <w:sz w:val="19"/>
                <w:szCs w:val="19"/>
              </w:rPr>
              <w:t xml:space="preserve">Execute on a Selection</w:t>
            </w:r>
          </w:p>
        </w:tc>
        <w:tc>
          <w:tcPr>
            <w:tcW w:type="dxa" w:w="6160"/>
            <w:shd w:fill="F5F7FA" w:val="clear"/>
            <w:tcMar>
              <w:top w:type="dxa" w:w="60"/>
              <w:left w:type="dxa" w:w="100"/>
              <w:bottom w:type="dxa" w:w="60"/>
              <w:right w:type="dxa" w:w="100"/>
            </w:tcMar>
          </w:tcPr>
          <w:p>
            <w:r>
              <w:rPr>
                <w:rFonts w:ascii="Calibri" w:cs="Calibri" w:eastAsia="Calibri" w:hAnsi="Calibri"/>
                <w:sz w:val="19"/>
                <w:szCs w:val="19"/>
              </w:rPr>
              <w:t xml:space="preserve">Run a named strategy on one specific selection.</w:t>
            </w:r>
          </w:p>
        </w:tc>
      </w:tr>
      <w:tr>
        <w:tc>
          <w:tcPr>
            <w:tcW w:type="dxa" w:w="3200"/>
            <w:shd w:fill="FFFFFF" w:val="clear"/>
            <w:tcMar>
              <w:top w:type="dxa" w:w="60"/>
              <w:left w:type="dxa" w:w="100"/>
              <w:bottom w:type="dxa" w:w="60"/>
              <w:right w:type="dxa" w:w="100"/>
            </w:tcMar>
          </w:tcPr>
          <w:p>
            <w:r>
              <w:rPr>
                <w:rFonts w:ascii="Calibri" w:cs="Calibri" w:eastAsia="Calibri" w:hAnsi="Calibri"/>
                <w:sz w:val="19"/>
                <w:szCs w:val="19"/>
              </w:rPr>
              <w:t xml:space="preserve">Execute on Associated Market</w:t>
            </w:r>
          </w:p>
        </w:tc>
        <w:tc>
          <w:tcPr>
            <w:tcW w:type="dxa" w:w="6160"/>
            <w:shd w:fill="FFFFFF" w:val="clear"/>
            <w:tcMar>
              <w:top w:type="dxa" w:w="60"/>
              <w:left w:type="dxa" w:w="100"/>
              <w:bottom w:type="dxa" w:w="60"/>
              <w:right w:type="dxa" w:w="100"/>
            </w:tcMar>
          </w:tcPr>
          <w:p>
            <w:r>
              <w:rPr>
                <w:rFonts w:ascii="Calibri" w:cs="Calibri" w:eastAsia="Calibri" w:hAnsi="Calibri"/>
                <w:sz w:val="19"/>
                <w:szCs w:val="19"/>
              </w:rPr>
              <w:t xml:space="preserve">Run a named strategy on a related market (e.g. a correct-score market linked to match odds).</w:t>
            </w:r>
          </w:p>
        </w:tc>
      </w:tr>
      <w:tr>
        <w:tc>
          <w:tcPr>
            <w:tcW w:type="dxa" w:w="3200"/>
            <w:shd w:fill="F5F7FA" w:val="clear"/>
            <w:tcMar>
              <w:top w:type="dxa" w:w="60"/>
              <w:left w:type="dxa" w:w="100"/>
              <w:bottom w:type="dxa" w:w="60"/>
              <w:right w:type="dxa" w:w="100"/>
            </w:tcMar>
          </w:tcPr>
          <w:p>
            <w:r>
              <w:rPr>
                <w:rFonts w:ascii="Calibri" w:cs="Calibri" w:eastAsia="Calibri" w:hAnsi="Calibri"/>
                <w:sz w:val="19"/>
                <w:szCs w:val="19"/>
              </w:rPr>
              <w:t xml:space="preserve">Execute Strategies</w:t>
            </w:r>
          </w:p>
        </w:tc>
        <w:tc>
          <w:tcPr>
            <w:tcW w:type="dxa" w:w="6160"/>
            <w:shd w:fill="F5F7FA" w:val="clear"/>
            <w:tcMar>
              <w:top w:type="dxa" w:w="60"/>
              <w:left w:type="dxa" w:w="100"/>
              <w:bottom w:type="dxa" w:w="60"/>
              <w:right w:type="dxa" w:w="100"/>
            </w:tcMar>
          </w:tcPr>
          <w:p>
            <w:r>
              <w:rPr>
                <w:rFonts w:ascii="Calibri" w:cs="Calibri" w:eastAsia="Calibri" w:hAnsi="Calibri"/>
                <w:sz w:val="19"/>
                <w:szCs w:val="19"/>
              </w:rPr>
              <w:t xml:space="preserve">Run several strategies together.</w:t>
            </w:r>
          </w:p>
        </w:tc>
      </w:tr>
      <w:tr>
        <w:tc>
          <w:tcPr>
            <w:tcW w:type="dxa" w:w="3200"/>
            <w:shd w:fill="FFFFFF" w:val="clear"/>
            <w:tcMar>
              <w:top w:type="dxa" w:w="60"/>
              <w:left w:type="dxa" w:w="100"/>
              <w:bottom w:type="dxa" w:w="60"/>
              <w:right w:type="dxa" w:w="100"/>
            </w:tcMar>
          </w:tcPr>
          <w:p>
            <w:r>
              <w:rPr>
                <w:rFonts w:ascii="Calibri" w:cs="Calibri" w:eastAsia="Calibri" w:hAnsi="Calibri"/>
                <w:sz w:val="19"/>
                <w:szCs w:val="19"/>
              </w:rPr>
              <w:t xml:space="preserve">Execute Till Target Profit</w:t>
            </w:r>
          </w:p>
        </w:tc>
        <w:tc>
          <w:tcPr>
            <w:tcW w:type="dxa" w:w="6160"/>
            <w:shd w:fill="FFFFFF" w:val="clear"/>
            <w:tcMar>
              <w:top w:type="dxa" w:w="60"/>
              <w:left w:type="dxa" w:w="100"/>
              <w:bottom w:type="dxa" w:w="60"/>
              <w:right w:type="dxa" w:w="100"/>
            </w:tcMar>
          </w:tcPr>
          <w:p>
            <w:r>
              <w:rPr>
                <w:rFonts w:ascii="Calibri" w:cs="Calibri" w:eastAsia="Calibri" w:hAnsi="Calibri"/>
                <w:sz w:val="19"/>
                <w:szCs w:val="19"/>
              </w:rPr>
              <w:t xml:space="preserve">Keep executing until a profit target is reached.</w:t>
            </w:r>
          </w:p>
        </w:tc>
      </w:tr>
      <w:tr>
        <w:tc>
          <w:tcPr>
            <w:tcW w:type="dxa" w:w="3200"/>
            <w:shd w:fill="F5F7FA" w:val="clear"/>
            <w:tcMar>
              <w:top w:type="dxa" w:w="60"/>
              <w:left w:type="dxa" w:w="100"/>
              <w:bottom w:type="dxa" w:w="60"/>
              <w:right w:type="dxa" w:w="100"/>
            </w:tcMar>
          </w:tcPr>
          <w:p>
            <w:r>
              <w:rPr>
                <w:rFonts w:ascii="Calibri" w:cs="Calibri" w:eastAsia="Calibri" w:hAnsi="Calibri"/>
                <w:sz w:val="19"/>
                <w:szCs w:val="19"/>
              </w:rPr>
              <w:t xml:space="preserve">Execute Trigger Strategy</w:t>
            </w:r>
          </w:p>
        </w:tc>
        <w:tc>
          <w:tcPr>
            <w:tcW w:type="dxa" w:w="6160"/>
            <w:shd w:fill="F5F7FA" w:val="clear"/>
            <w:tcMar>
              <w:top w:type="dxa" w:w="60"/>
              <w:left w:type="dxa" w:w="100"/>
              <w:bottom w:type="dxa" w:w="60"/>
              <w:right w:type="dxa" w:w="100"/>
            </w:tcMar>
          </w:tcPr>
          <w:p>
            <w:r>
              <w:rPr>
                <w:rFonts w:ascii="Calibri" w:cs="Calibri" w:eastAsia="Calibri" w:hAnsi="Calibri"/>
                <w:sz w:val="19"/>
                <w:szCs w:val="19"/>
              </w:rPr>
              <w:t xml:space="preserve">Fire a strategy once a trigger condition is met.</w:t>
            </w:r>
          </w:p>
        </w:tc>
      </w:tr>
      <w:tr>
        <w:tc>
          <w:tcPr>
            <w:tcW w:type="dxa" w:w="3200"/>
            <w:shd w:fill="FFFFFF" w:val="clear"/>
            <w:tcMar>
              <w:top w:type="dxa" w:w="60"/>
              <w:left w:type="dxa" w:w="100"/>
              <w:bottom w:type="dxa" w:w="60"/>
              <w:right w:type="dxa" w:w="100"/>
            </w:tcMar>
          </w:tcPr>
          <w:p>
            <w:r>
              <w:rPr>
                <w:rFonts w:ascii="Calibri" w:cs="Calibri" w:eastAsia="Calibri" w:hAnsi="Calibri"/>
                <w:sz w:val="19"/>
                <w:szCs w:val="19"/>
              </w:rPr>
              <w:t xml:space="preserve">Execute Strategy Rules Bot</w:t>
            </w:r>
          </w:p>
        </w:tc>
        <w:tc>
          <w:tcPr>
            <w:tcW w:type="dxa" w:w="6160"/>
            <w:shd w:fill="FFFFFF" w:val="clear"/>
            <w:tcMar>
              <w:top w:type="dxa" w:w="60"/>
              <w:left w:type="dxa" w:w="100"/>
              <w:bottom w:type="dxa" w:w="60"/>
              <w:right w:type="dxa" w:w="100"/>
            </w:tcMar>
          </w:tcPr>
          <w:p>
            <w:r>
              <w:rPr>
                <w:rFonts w:ascii="Calibri" w:cs="Calibri" w:eastAsia="Calibri" w:hAnsi="Calibri"/>
                <w:sz w:val="19"/>
                <w:szCs w:val="19"/>
              </w:rPr>
              <w:t xml:space="preserve">Rules-driven execution of a strategy.</w:t>
            </w:r>
          </w:p>
        </w:tc>
      </w:tr>
      <w:tr>
        <w:tc>
          <w:tcPr>
            <w:tcW w:type="dxa" w:w="3200"/>
            <w:shd w:fill="F5F7FA" w:val="clear"/>
            <w:tcMar>
              <w:top w:type="dxa" w:w="60"/>
              <w:left w:type="dxa" w:w="100"/>
              <w:bottom w:type="dxa" w:w="60"/>
              <w:right w:type="dxa" w:w="100"/>
            </w:tcMar>
          </w:tcPr>
          <w:p>
            <w:r>
              <w:rPr>
                <w:rFonts w:ascii="Calibri" w:cs="Calibri" w:eastAsia="Calibri" w:hAnsi="Calibri"/>
                <w:sz w:val="19"/>
                <w:szCs w:val="19"/>
              </w:rPr>
              <w:t xml:space="preserve">Execute at Time</w:t>
            </w:r>
          </w:p>
        </w:tc>
        <w:tc>
          <w:tcPr>
            <w:tcW w:type="dxa" w:w="6160"/>
            <w:shd w:fill="F5F7FA" w:val="clear"/>
            <w:tcMar>
              <w:top w:type="dxa" w:w="60"/>
              <w:left w:type="dxa" w:w="100"/>
              <w:bottom w:type="dxa" w:w="60"/>
              <w:right w:type="dxa" w:w="100"/>
            </w:tcMar>
          </w:tcPr>
          <w:p>
            <w:r>
              <w:rPr>
                <w:rFonts w:ascii="Calibri" w:cs="Calibri" w:eastAsia="Calibri" w:hAnsi="Calibri"/>
                <w:sz w:val="19"/>
                <w:szCs w:val="19"/>
              </w:rPr>
              <w:t xml:space="preserve">Gate a strategy by a time window relative to market start.</w:t>
            </w:r>
          </w:p>
        </w:tc>
      </w:tr>
      <w:tr>
        <w:tc>
          <w:tcPr>
            <w:tcW w:type="dxa" w:w="3200"/>
            <w:shd w:fill="FFFFFF" w:val="clear"/>
            <w:tcMar>
              <w:top w:type="dxa" w:w="60"/>
              <w:left w:type="dxa" w:w="100"/>
              <w:bottom w:type="dxa" w:w="60"/>
              <w:right w:type="dxa" w:w="100"/>
            </w:tcMar>
          </w:tcPr>
          <w:p>
            <w:r>
              <w:rPr>
                <w:rFonts w:ascii="Calibri" w:cs="Calibri" w:eastAsia="Calibri" w:hAnsi="Calibri"/>
                <w:sz w:val="19"/>
                <w:szCs w:val="19"/>
              </w:rPr>
              <w:t xml:space="preserve">If Then Else</w:t>
            </w:r>
          </w:p>
        </w:tc>
        <w:tc>
          <w:tcPr>
            <w:tcW w:type="dxa" w:w="6160"/>
            <w:shd w:fill="FFFFFF" w:val="clear"/>
            <w:tcMar>
              <w:top w:type="dxa" w:w="60"/>
              <w:left w:type="dxa" w:w="100"/>
              <w:bottom w:type="dxa" w:w="60"/>
              <w:right w:type="dxa" w:w="100"/>
            </w:tcMar>
          </w:tcPr>
          <w:p>
            <w:r>
              <w:rPr>
                <w:rFonts w:ascii="Calibri" w:cs="Calibri" w:eastAsia="Calibri" w:hAnsi="Calibri"/>
                <w:sz w:val="19"/>
                <w:szCs w:val="19"/>
              </w:rPr>
              <w:t xml:space="preserve">Branch between strategies based on a condition.</w:t>
            </w:r>
          </w:p>
        </w:tc>
      </w:tr>
      <w:tr>
        <w:tc>
          <w:tcPr>
            <w:tcW w:type="dxa" w:w="3200"/>
            <w:shd w:fill="F5F7FA" w:val="clear"/>
            <w:tcMar>
              <w:top w:type="dxa" w:w="60"/>
              <w:left w:type="dxa" w:w="100"/>
              <w:bottom w:type="dxa" w:w="60"/>
              <w:right w:type="dxa" w:w="100"/>
            </w:tcMar>
          </w:tcPr>
          <w:p>
            <w:r>
              <w:rPr>
                <w:rFonts w:ascii="Calibri" w:cs="Calibri" w:eastAsia="Calibri" w:hAnsi="Calibri"/>
                <w:sz w:val="19"/>
                <w:szCs w:val="19"/>
              </w:rPr>
              <w:t xml:space="preserve">Sequence Execution</w:t>
            </w:r>
          </w:p>
        </w:tc>
        <w:tc>
          <w:tcPr>
            <w:tcW w:type="dxa" w:w="6160"/>
            <w:shd w:fill="F5F7FA" w:val="clear"/>
            <w:tcMar>
              <w:top w:type="dxa" w:w="60"/>
              <w:left w:type="dxa" w:w="100"/>
              <w:bottom w:type="dxa" w:w="60"/>
              <w:right w:type="dxa" w:w="100"/>
            </w:tcMar>
          </w:tcPr>
          <w:p>
            <w:r>
              <w:rPr>
                <w:rFonts w:ascii="Calibri" w:cs="Calibri" w:eastAsia="Calibri" w:hAnsi="Calibri"/>
                <w:sz w:val="19"/>
                <w:szCs w:val="19"/>
              </w:rPr>
              <w:t xml:space="preserve">Run strategies one after another.</w:t>
            </w:r>
          </w:p>
        </w:tc>
      </w:tr>
      <w:tr>
        <w:tc>
          <w:tcPr>
            <w:tcW w:type="dxa" w:w="3200"/>
            <w:shd w:fill="FFFFFF" w:val="clear"/>
            <w:tcMar>
              <w:top w:type="dxa" w:w="60"/>
              <w:left w:type="dxa" w:w="100"/>
              <w:bottom w:type="dxa" w:w="60"/>
              <w:right w:type="dxa" w:w="100"/>
            </w:tcMar>
          </w:tcPr>
          <w:p>
            <w:r>
              <w:rPr>
                <w:rFonts w:ascii="Calibri" w:cs="Calibri" w:eastAsia="Calibri" w:hAnsi="Calibri"/>
                <w:sz w:val="19"/>
                <w:szCs w:val="19"/>
              </w:rPr>
              <w:t xml:space="preserve">Concurrent Execution</w:t>
            </w:r>
          </w:p>
        </w:tc>
        <w:tc>
          <w:tcPr>
            <w:tcW w:type="dxa" w:w="6160"/>
            <w:shd w:fill="FFFFFF" w:val="clear"/>
            <w:tcMar>
              <w:top w:type="dxa" w:w="60"/>
              <w:left w:type="dxa" w:w="100"/>
              <w:bottom w:type="dxa" w:w="60"/>
              <w:right w:type="dxa" w:w="100"/>
            </w:tcMar>
          </w:tcPr>
          <w:p>
            <w:r>
              <w:rPr>
                <w:rFonts w:ascii="Calibri" w:cs="Calibri" w:eastAsia="Calibri" w:hAnsi="Calibri"/>
                <w:sz w:val="19"/>
                <w:szCs w:val="19"/>
              </w:rPr>
              <w:t xml:space="preserve">Run strategies in parallel.</w:t>
            </w:r>
          </w:p>
        </w:tc>
      </w:tr>
      <w:tr>
        <w:tc>
          <w:tcPr>
            <w:tcW w:type="dxa" w:w="3200"/>
            <w:shd w:fill="F5F7FA" w:val="clear"/>
            <w:tcMar>
              <w:top w:type="dxa" w:w="60"/>
              <w:left w:type="dxa" w:w="100"/>
              <w:bottom w:type="dxa" w:w="60"/>
              <w:right w:type="dxa" w:w="100"/>
            </w:tcMar>
          </w:tcPr>
          <w:p>
            <w:r>
              <w:rPr>
                <w:rFonts w:ascii="Calibri" w:cs="Calibri" w:eastAsia="Calibri" w:hAnsi="Calibri"/>
                <w:sz w:val="19"/>
                <w:szCs w:val="19"/>
              </w:rPr>
              <w:t xml:space="preserve">Repeat Until</w:t>
            </w:r>
          </w:p>
        </w:tc>
        <w:tc>
          <w:tcPr>
            <w:tcW w:type="dxa" w:w="6160"/>
            <w:shd w:fill="F5F7FA" w:val="clear"/>
            <w:tcMar>
              <w:top w:type="dxa" w:w="60"/>
              <w:left w:type="dxa" w:w="100"/>
              <w:bottom w:type="dxa" w:w="60"/>
              <w:right w:type="dxa" w:w="100"/>
            </w:tcMar>
          </w:tcPr>
          <w:p>
            <w:r>
              <w:rPr>
                <w:rFonts w:ascii="Calibri" w:cs="Calibri" w:eastAsia="Calibri" w:hAnsi="Calibri"/>
                <w:sz w:val="19"/>
                <w:szCs w:val="19"/>
              </w:rPr>
              <w:t xml:space="preserve">Repeat a strategy until a condition is met.</w:t>
            </w:r>
          </w:p>
        </w:tc>
      </w:tr>
      <w:tr>
        <w:tc>
          <w:tcPr>
            <w:tcW w:type="dxa" w:w="3200"/>
            <w:shd w:fill="FFFFFF" w:val="clear"/>
            <w:tcMar>
              <w:top w:type="dxa" w:w="60"/>
              <w:left w:type="dxa" w:w="100"/>
              <w:bottom w:type="dxa" w:w="60"/>
              <w:right w:type="dxa" w:w="100"/>
            </w:tcMar>
          </w:tcPr>
          <w:p>
            <w:r>
              <w:rPr>
                <w:rFonts w:ascii="Calibri" w:cs="Calibri" w:eastAsia="Calibri" w:hAnsi="Calibri"/>
                <w:sz w:val="19"/>
                <w:szCs w:val="19"/>
              </w:rPr>
              <w:t xml:space="preserve">Stop Strategies and Cancel Bets</w:t>
            </w:r>
          </w:p>
        </w:tc>
        <w:tc>
          <w:tcPr>
            <w:tcW w:type="dxa" w:w="6160"/>
            <w:shd w:fill="FFFFFF" w:val="clear"/>
            <w:tcMar>
              <w:top w:type="dxa" w:w="60"/>
              <w:left w:type="dxa" w:w="100"/>
              <w:bottom w:type="dxa" w:w="60"/>
              <w:right w:type="dxa" w:w="100"/>
            </w:tcMar>
          </w:tcPr>
          <w:p>
            <w:r>
              <w:rPr>
                <w:rFonts w:ascii="Calibri" w:cs="Calibri" w:eastAsia="Calibri" w:hAnsi="Calibri"/>
                <w:sz w:val="19"/>
                <w:szCs w:val="19"/>
              </w:rPr>
              <w:t xml:space="preserve">Halt running strategies and cancel unmatched bets.</w:t>
            </w:r>
          </w:p>
        </w:tc>
      </w:tr>
      <w:tr>
        <w:tc>
          <w:tcPr>
            <w:tcW w:type="dxa" w:w="3200"/>
            <w:shd w:fill="F5F7FA" w:val="clear"/>
            <w:tcMar>
              <w:top w:type="dxa" w:w="60"/>
              <w:left w:type="dxa" w:w="100"/>
              <w:bottom w:type="dxa" w:w="60"/>
              <w:right w:type="dxa" w:w="100"/>
            </w:tcMar>
          </w:tcPr>
          <w:p>
            <w:r>
              <w:rPr>
                <w:rFonts w:ascii="Calibri" w:cs="Calibri" w:eastAsia="Calibri" w:hAnsi="Calibri"/>
                <w:sz w:val="19"/>
                <w:szCs w:val="19"/>
              </w:rPr>
              <w:t xml:space="preserve">Cancel Strategies on Selection</w:t>
            </w:r>
          </w:p>
        </w:tc>
        <w:tc>
          <w:tcPr>
            <w:tcW w:type="dxa" w:w="6160"/>
            <w:shd w:fill="F5F7FA" w:val="clear"/>
            <w:tcMar>
              <w:top w:type="dxa" w:w="60"/>
              <w:left w:type="dxa" w:w="100"/>
              <w:bottom w:type="dxa" w:w="60"/>
              <w:right w:type="dxa" w:w="100"/>
            </w:tcMar>
          </w:tcPr>
          <w:p>
            <w:r>
              <w:rPr>
                <w:rFonts w:ascii="Calibri" w:cs="Calibri" w:eastAsia="Calibri" w:hAnsi="Calibri"/>
                <w:sz w:val="19"/>
                <w:szCs w:val="19"/>
              </w:rPr>
              <w:t xml:space="preserve">Halt strategies scoped to one selection.</w:t>
            </w:r>
          </w:p>
        </w:tc>
      </w:tr>
    </w:tbl>
    <w:p>
      <w:pPr>
        <w:pStyle w:val="Heading3"/>
        <w:spacing w:after="120" w:before="240"/>
      </w:pPr>
      <w:r>
        <w:t xml:space="preserve">Sport-specific</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rPr>
          <w:tblHeader/>
        </w:trPr>
        <w:tc>
          <w:tcPr>
            <w:tcW w:type="dxa" w:w="3200"/>
            <w:shd w:fill="2F5496" w:val="clear"/>
            <w:tcMar>
              <w:top w:type="dxa" w:w="60"/>
              <w:left w:type="dxa" w:w="100"/>
              <w:bottom w:type="dxa" w:w="60"/>
              <w:right w:type="dxa" w:w="100"/>
            </w:tcMar>
            <w:vAlign w:val="center"/>
          </w:tcPr>
          <w:p>
            <w:r>
              <w:rPr>
                <w:rFonts w:ascii="Calibri" w:cs="Calibri" w:eastAsia="Calibri" w:hAnsi="Calibri"/>
                <w:b/>
                <w:bCs/>
                <w:color w:val="FFFFFF"/>
                <w:sz w:val="19"/>
                <w:szCs w:val="19"/>
              </w:rPr>
              <w:t xml:space="preserve">Template</w:t>
            </w:r>
          </w:p>
        </w:tc>
        <w:tc>
          <w:tcPr>
            <w:tcW w:type="dxa" w:w="6160"/>
            <w:shd w:fill="2F5496" w:val="clear"/>
            <w:tcMar>
              <w:top w:type="dxa" w:w="60"/>
              <w:left w:type="dxa" w:w="100"/>
              <w:bottom w:type="dxa" w:w="60"/>
              <w:right w:type="dxa" w:w="100"/>
            </w:tcMar>
            <w:vAlign w:val="center"/>
          </w:tcPr>
          <w:p>
            <w:r>
              <w:rPr>
                <w:rFonts w:ascii="Calibri" w:cs="Calibri" w:eastAsia="Calibri" w:hAnsi="Calibri"/>
                <w:b/>
                <w:bCs/>
                <w:color w:val="FFFFFF"/>
                <w:sz w:val="19"/>
                <w:szCs w:val="19"/>
              </w:rPr>
              <w:t xml:space="preserve">Purpose</w:t>
            </w:r>
          </w:p>
        </w:tc>
      </w:tr>
      <w:tr>
        <w:tc>
          <w:tcPr>
            <w:tcW w:type="dxa" w:w="3200"/>
            <w:shd w:fill="FFFFFF" w:val="clear"/>
            <w:tcMar>
              <w:top w:type="dxa" w:w="60"/>
              <w:left w:type="dxa" w:w="100"/>
              <w:bottom w:type="dxa" w:w="60"/>
              <w:right w:type="dxa" w:w="100"/>
            </w:tcMar>
          </w:tcPr>
          <w:p>
            <w:r>
              <w:rPr>
                <w:rFonts w:ascii="Calibri" w:cs="Calibri" w:eastAsia="Calibri" w:hAnsi="Calibri"/>
                <w:sz w:val="19"/>
                <w:szCs w:val="19"/>
              </w:rPr>
              <w:t xml:space="preserve">Football Strategy</w:t>
            </w:r>
          </w:p>
        </w:tc>
        <w:tc>
          <w:tcPr>
            <w:tcW w:type="dxa" w:w="6160"/>
            <w:shd w:fill="FFFFFF" w:val="clear"/>
            <w:tcMar>
              <w:top w:type="dxa" w:w="60"/>
              <w:left w:type="dxa" w:w="100"/>
              <w:bottom w:type="dxa" w:w="60"/>
              <w:right w:type="dxa" w:w="100"/>
            </w:tcMar>
          </w:tcPr>
          <w:p>
            <w:r>
              <w:rPr>
                <w:rFonts w:ascii="Calibri" w:cs="Calibri" w:eastAsia="Calibri" w:hAnsi="Calibri"/>
                <w:sz w:val="19"/>
                <w:szCs w:val="19"/>
              </w:rPr>
              <w:t xml:space="preserve">Gate a strategy by football score/match-time conditions.</w:t>
            </w:r>
          </w:p>
        </w:tc>
      </w:tr>
      <w:tr>
        <w:tc>
          <w:tcPr>
            <w:tcW w:type="dxa" w:w="3200"/>
            <w:shd w:fill="F5F7FA" w:val="clear"/>
            <w:tcMar>
              <w:top w:type="dxa" w:w="60"/>
              <w:left w:type="dxa" w:w="100"/>
              <w:bottom w:type="dxa" w:w="60"/>
              <w:right w:type="dxa" w:w="100"/>
            </w:tcMar>
          </w:tcPr>
          <w:p>
            <w:r>
              <w:rPr>
                <w:rFonts w:ascii="Calibri" w:cs="Calibri" w:eastAsia="Calibri" w:hAnsi="Calibri"/>
                <w:sz w:val="19"/>
                <w:szCs w:val="19"/>
              </w:rPr>
              <w:t xml:space="preserve">Tennis Strategy</w:t>
            </w:r>
          </w:p>
        </w:tc>
        <w:tc>
          <w:tcPr>
            <w:tcW w:type="dxa" w:w="6160"/>
            <w:shd w:fill="F5F7FA" w:val="clear"/>
            <w:tcMar>
              <w:top w:type="dxa" w:w="60"/>
              <w:left w:type="dxa" w:w="100"/>
              <w:bottom w:type="dxa" w:w="60"/>
              <w:right w:type="dxa" w:w="100"/>
            </w:tcMar>
          </w:tcPr>
          <w:p>
            <w:r>
              <w:rPr>
                <w:rFonts w:ascii="Calibri" w:cs="Calibri" w:eastAsia="Calibri" w:hAnsi="Calibri"/>
                <w:sz w:val="19"/>
                <w:szCs w:val="19"/>
              </w:rPr>
              <w:t xml:space="preserve">Gate a strategy by tennis score conditions (points/games/sets).</w:t>
            </w:r>
          </w:p>
        </w:tc>
      </w:tr>
      <w:tr>
        <w:tc>
          <w:tcPr>
            <w:tcW w:type="dxa" w:w="3200"/>
            <w:shd w:fill="FFFFFF" w:val="clear"/>
            <w:tcMar>
              <w:top w:type="dxa" w:w="60"/>
              <w:left w:type="dxa" w:w="100"/>
              <w:bottom w:type="dxa" w:w="60"/>
              <w:right w:type="dxa" w:w="100"/>
            </w:tcMar>
          </w:tcPr>
          <w:p>
            <w:r>
              <w:rPr>
                <w:rFonts w:ascii="Calibri" w:cs="Calibri" w:eastAsia="Calibri" w:hAnsi="Calibri"/>
                <w:sz w:val="19"/>
                <w:szCs w:val="19"/>
              </w:rPr>
              <w:t xml:space="preserve">Race Status (Horse Racing)</w:t>
            </w:r>
          </w:p>
        </w:tc>
        <w:tc>
          <w:tcPr>
            <w:tcW w:type="dxa" w:w="6160"/>
            <w:shd w:fill="FFFFFF" w:val="clear"/>
            <w:tcMar>
              <w:top w:type="dxa" w:w="60"/>
              <w:left w:type="dxa" w:w="100"/>
              <w:bottom w:type="dxa" w:w="60"/>
              <w:right w:type="dxa" w:w="100"/>
            </w:tcMar>
          </w:tcPr>
          <w:p>
            <w:r>
              <w:rPr>
                <w:rFonts w:ascii="Calibri" w:cs="Calibri" w:eastAsia="Calibri" w:hAnsi="Calibri"/>
                <w:sz w:val="19"/>
                <w:szCs w:val="19"/>
              </w:rPr>
              <w:t xml:space="preserve">React to horse-racing status changes (e.g. off, finished).</w:t>
            </w:r>
          </w:p>
        </w:tc>
      </w:tr>
    </w:tbl>
    <w:p>
      <w:pPr>
        <w:pStyle w:val="Heading3"/>
        <w:spacing w:after="120" w:before="240"/>
      </w:pPr>
      <w:r>
        <w:t xml:space="preserve">Monitoring, indicators &amp; data</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rPr>
          <w:tblHeader/>
        </w:trPr>
        <w:tc>
          <w:tcPr>
            <w:tcW w:type="dxa" w:w="3200"/>
            <w:shd w:fill="2F5496" w:val="clear"/>
            <w:tcMar>
              <w:top w:type="dxa" w:w="60"/>
              <w:left w:type="dxa" w:w="100"/>
              <w:bottom w:type="dxa" w:w="60"/>
              <w:right w:type="dxa" w:w="100"/>
            </w:tcMar>
            <w:vAlign w:val="center"/>
          </w:tcPr>
          <w:p>
            <w:r>
              <w:rPr>
                <w:rFonts w:ascii="Calibri" w:cs="Calibri" w:eastAsia="Calibri" w:hAnsi="Calibri"/>
                <w:b/>
                <w:bCs/>
                <w:color w:val="FFFFFF"/>
                <w:sz w:val="19"/>
                <w:szCs w:val="19"/>
              </w:rPr>
              <w:t xml:space="preserve">Template</w:t>
            </w:r>
          </w:p>
        </w:tc>
        <w:tc>
          <w:tcPr>
            <w:tcW w:type="dxa" w:w="6160"/>
            <w:shd w:fill="2F5496" w:val="clear"/>
            <w:tcMar>
              <w:top w:type="dxa" w:w="60"/>
              <w:left w:type="dxa" w:w="100"/>
              <w:bottom w:type="dxa" w:w="60"/>
              <w:right w:type="dxa" w:w="100"/>
            </w:tcMar>
            <w:vAlign w:val="center"/>
          </w:tcPr>
          <w:p>
            <w:r>
              <w:rPr>
                <w:rFonts w:ascii="Calibri" w:cs="Calibri" w:eastAsia="Calibri" w:hAnsi="Calibri"/>
                <w:b/>
                <w:bCs/>
                <w:color w:val="FFFFFF"/>
                <w:sz w:val="19"/>
                <w:szCs w:val="19"/>
              </w:rPr>
              <w:t xml:space="preserve">Purpose</w:t>
            </w:r>
          </w:p>
        </w:tc>
      </w:tr>
      <w:tr>
        <w:tc>
          <w:tcPr>
            <w:tcW w:type="dxa" w:w="3200"/>
            <w:shd w:fill="FFFFFF" w:val="clear"/>
            <w:tcMar>
              <w:top w:type="dxa" w:w="60"/>
              <w:left w:type="dxa" w:w="100"/>
              <w:bottom w:type="dxa" w:w="60"/>
              <w:right w:type="dxa" w:w="100"/>
            </w:tcMar>
          </w:tcPr>
          <w:p>
            <w:r>
              <w:rPr>
                <w:rFonts w:ascii="Calibri" w:cs="Calibri" w:eastAsia="Calibri" w:hAnsi="Calibri"/>
                <w:sz w:val="19"/>
                <w:szCs w:val="19"/>
              </w:rPr>
              <w:t xml:space="preserve">Show Selections Trading Indicators</w:t>
            </w:r>
          </w:p>
        </w:tc>
        <w:tc>
          <w:tcPr>
            <w:tcW w:type="dxa" w:w="6160"/>
            <w:shd w:fill="FFFFFF" w:val="clear"/>
            <w:tcMar>
              <w:top w:type="dxa" w:w="60"/>
              <w:left w:type="dxa" w:w="100"/>
              <w:bottom w:type="dxa" w:w="60"/>
              <w:right w:type="dxa" w:w="100"/>
            </w:tcMar>
          </w:tcPr>
          <w:p>
            <w:r>
              <w:rPr>
                <w:rFonts w:ascii="Calibri" w:cs="Calibri" w:eastAsia="Calibri" w:hAnsi="Calibri"/>
                <w:sz w:val="19"/>
                <w:szCs w:val="19"/>
              </w:rPr>
              <w:t xml:space="preserve">Display trading indicators on selections.</w:t>
            </w:r>
          </w:p>
        </w:tc>
      </w:tr>
      <w:tr>
        <w:tc>
          <w:tcPr>
            <w:tcW w:type="dxa" w:w="3200"/>
            <w:shd w:fill="F5F7FA" w:val="clear"/>
            <w:tcMar>
              <w:top w:type="dxa" w:w="60"/>
              <w:left w:type="dxa" w:w="100"/>
              <w:bottom w:type="dxa" w:w="60"/>
              <w:right w:type="dxa" w:w="100"/>
            </w:tcMar>
          </w:tcPr>
          <w:p>
            <w:r>
              <w:rPr>
                <w:rFonts w:ascii="Calibri" w:cs="Calibri" w:eastAsia="Calibri" w:hAnsi="Calibri"/>
                <w:sz w:val="19"/>
                <w:szCs w:val="19"/>
              </w:rPr>
              <w:t xml:space="preserve">Show Offered and Traded Indicators</w:t>
            </w:r>
          </w:p>
        </w:tc>
        <w:tc>
          <w:tcPr>
            <w:tcW w:type="dxa" w:w="6160"/>
            <w:shd w:fill="F5F7FA" w:val="clear"/>
            <w:tcMar>
              <w:top w:type="dxa" w:w="60"/>
              <w:left w:type="dxa" w:w="100"/>
              <w:bottom w:type="dxa" w:w="60"/>
              <w:right w:type="dxa" w:w="100"/>
            </w:tcMar>
          </w:tcPr>
          <w:p>
            <w:r>
              <w:rPr>
                <w:rFonts w:ascii="Calibri" w:cs="Calibri" w:eastAsia="Calibri" w:hAnsi="Calibri"/>
                <w:sz w:val="19"/>
                <w:szCs w:val="19"/>
              </w:rPr>
              <w:t xml:space="preserve">Display offered vs. traded volume indicators.</w:t>
            </w:r>
          </w:p>
        </w:tc>
      </w:tr>
      <w:tr>
        <w:tc>
          <w:tcPr>
            <w:tcW w:type="dxa" w:w="3200"/>
            <w:shd w:fill="FFFFFF" w:val="clear"/>
            <w:tcMar>
              <w:top w:type="dxa" w:w="60"/>
              <w:left w:type="dxa" w:w="100"/>
              <w:bottom w:type="dxa" w:w="60"/>
              <w:right w:type="dxa" w:w="100"/>
            </w:tcMar>
          </w:tcPr>
          <w:p>
            <w:r>
              <w:rPr>
                <w:rFonts w:ascii="Calibri" w:cs="Calibri" w:eastAsia="Calibri" w:hAnsi="Calibri"/>
                <w:sz w:val="19"/>
                <w:szCs w:val="19"/>
              </w:rPr>
              <w:t xml:space="preserve">Show Forecast Odds Indicators</w:t>
            </w:r>
          </w:p>
        </w:tc>
        <w:tc>
          <w:tcPr>
            <w:tcW w:type="dxa" w:w="6160"/>
            <w:shd w:fill="FFFFFF" w:val="clear"/>
            <w:tcMar>
              <w:top w:type="dxa" w:w="60"/>
              <w:left w:type="dxa" w:w="100"/>
              <w:bottom w:type="dxa" w:w="60"/>
              <w:right w:type="dxa" w:w="100"/>
            </w:tcMar>
          </w:tcPr>
          <w:p>
            <w:r>
              <w:rPr>
                <w:rFonts w:ascii="Calibri" w:cs="Calibri" w:eastAsia="Calibri" w:hAnsi="Calibri"/>
                <w:sz w:val="19"/>
                <w:szCs w:val="19"/>
              </w:rPr>
              <w:t xml:space="preserve">Display forecast-odds indicators.</w:t>
            </w:r>
          </w:p>
        </w:tc>
      </w:tr>
      <w:tr>
        <w:tc>
          <w:tcPr>
            <w:tcW w:type="dxa" w:w="3200"/>
            <w:shd w:fill="F5F7FA" w:val="clear"/>
            <w:tcMar>
              <w:top w:type="dxa" w:w="60"/>
              <w:left w:type="dxa" w:w="100"/>
              <w:bottom w:type="dxa" w:w="60"/>
              <w:right w:type="dxa" w:w="100"/>
            </w:tcMar>
          </w:tcPr>
          <w:p>
            <w:r>
              <w:rPr>
                <w:rFonts w:ascii="Calibri" w:cs="Calibri" w:eastAsia="Calibri" w:hAnsi="Calibri"/>
                <w:sz w:val="19"/>
                <w:szCs w:val="19"/>
              </w:rPr>
              <w:t xml:space="preserve">Show Market Selection and Alert</w:t>
            </w:r>
          </w:p>
        </w:tc>
        <w:tc>
          <w:tcPr>
            <w:tcW w:type="dxa" w:w="6160"/>
            <w:shd w:fill="F5F7FA" w:val="clear"/>
            <w:tcMar>
              <w:top w:type="dxa" w:w="60"/>
              <w:left w:type="dxa" w:w="100"/>
              <w:bottom w:type="dxa" w:w="60"/>
              <w:right w:type="dxa" w:w="100"/>
            </w:tcMar>
          </w:tcPr>
          <w:p>
            <w:r>
              <w:rPr>
                <w:rFonts w:ascii="Calibri" w:cs="Calibri" w:eastAsia="Calibri" w:hAnsi="Calibri"/>
                <w:sz w:val="19"/>
                <w:szCs w:val="19"/>
              </w:rPr>
              <w:t xml:space="preserve">Highlight a selection and raise an alert on conditions.</w:t>
            </w:r>
          </w:p>
        </w:tc>
      </w:tr>
      <w:tr>
        <w:tc>
          <w:tcPr>
            <w:tcW w:type="dxa" w:w="3200"/>
            <w:shd w:fill="FFFFFF" w:val="clear"/>
            <w:tcMar>
              <w:top w:type="dxa" w:w="60"/>
              <w:left w:type="dxa" w:w="100"/>
              <w:bottom w:type="dxa" w:w="60"/>
              <w:right w:type="dxa" w:w="100"/>
            </w:tcMar>
          </w:tcPr>
          <w:p>
            <w:r>
              <w:rPr>
                <w:rFonts w:ascii="Calibri" w:cs="Calibri" w:eastAsia="Calibri" w:hAnsi="Calibri"/>
                <w:sz w:val="19"/>
                <w:szCs w:val="19"/>
              </w:rPr>
              <w:t xml:space="preserve">Watch Favourite</w:t>
            </w:r>
          </w:p>
        </w:tc>
        <w:tc>
          <w:tcPr>
            <w:tcW w:type="dxa" w:w="6160"/>
            <w:shd w:fill="FFFFFF" w:val="clear"/>
            <w:tcMar>
              <w:top w:type="dxa" w:w="60"/>
              <w:left w:type="dxa" w:w="100"/>
              <w:bottom w:type="dxa" w:w="60"/>
              <w:right w:type="dxa" w:w="100"/>
            </w:tcMar>
          </w:tcPr>
          <w:p>
            <w:r>
              <w:rPr>
                <w:rFonts w:ascii="Calibri" w:cs="Calibri" w:eastAsia="Calibri" w:hAnsi="Calibri"/>
                <w:sz w:val="19"/>
                <w:szCs w:val="19"/>
              </w:rPr>
              <w:t xml:space="preserve">Track the market favourite as it changes.</w:t>
            </w:r>
          </w:p>
        </w:tc>
      </w:tr>
      <w:tr>
        <w:tc>
          <w:tcPr>
            <w:tcW w:type="dxa" w:w="3200"/>
            <w:shd w:fill="F5F7FA" w:val="clear"/>
            <w:tcMar>
              <w:top w:type="dxa" w:w="60"/>
              <w:left w:type="dxa" w:w="100"/>
              <w:bottom w:type="dxa" w:w="60"/>
              <w:right w:type="dxa" w:w="100"/>
            </w:tcMar>
          </w:tcPr>
          <w:p>
            <w:r>
              <w:rPr>
                <w:rFonts w:ascii="Calibri" w:cs="Calibri" w:eastAsia="Calibri" w:hAnsi="Calibri"/>
                <w:sz w:val="19"/>
                <w:szCs w:val="19"/>
              </w:rPr>
              <w:t xml:space="preserve">Record Market Selection Data</w:t>
            </w:r>
          </w:p>
        </w:tc>
        <w:tc>
          <w:tcPr>
            <w:tcW w:type="dxa" w:w="6160"/>
            <w:shd w:fill="F5F7FA" w:val="clear"/>
            <w:tcMar>
              <w:top w:type="dxa" w:w="60"/>
              <w:left w:type="dxa" w:w="100"/>
              <w:bottom w:type="dxa" w:w="60"/>
              <w:right w:type="dxa" w:w="100"/>
            </w:tcMar>
          </w:tcPr>
          <w:p>
            <w:r>
              <w:rPr>
                <w:rFonts w:ascii="Calibri" w:cs="Calibri" w:eastAsia="Calibri" w:hAnsi="Calibri"/>
                <w:sz w:val="19"/>
                <w:szCs w:val="19"/>
              </w:rPr>
              <w:t xml:space="preserve">Log market/selection data over time.</w:t>
            </w:r>
          </w:p>
        </w:tc>
      </w:tr>
      <w:tr>
        <w:tc>
          <w:tcPr>
            <w:tcW w:type="dxa" w:w="3200"/>
            <w:shd w:fill="FFFFFF" w:val="clear"/>
            <w:tcMar>
              <w:top w:type="dxa" w:w="60"/>
              <w:left w:type="dxa" w:w="100"/>
              <w:bottom w:type="dxa" w:w="60"/>
              <w:right w:type="dxa" w:w="100"/>
            </w:tcMar>
          </w:tcPr>
          <w:p>
            <w:r>
              <w:rPr>
                <w:rFonts w:ascii="Calibri" w:cs="Calibri" w:eastAsia="Calibri" w:hAnsi="Calibri"/>
                <w:sz w:val="19"/>
                <w:szCs w:val="19"/>
              </w:rPr>
              <w:t xml:space="preserve">Price History Syndicate Data Analysis Trigger Strategy</w:t>
            </w:r>
          </w:p>
        </w:tc>
        <w:tc>
          <w:tcPr>
            <w:tcW w:type="dxa" w:w="6160"/>
            <w:shd w:fill="FFFFFF" w:val="clear"/>
            <w:tcMar>
              <w:top w:type="dxa" w:w="60"/>
              <w:left w:type="dxa" w:w="100"/>
              <w:bottom w:type="dxa" w:w="60"/>
              <w:right w:type="dxa" w:w="100"/>
            </w:tcMar>
          </w:tcPr>
          <w:p>
            <w:r>
              <w:rPr>
                <w:rFonts w:ascii="Calibri" w:cs="Calibri" w:eastAsia="Calibri" w:hAnsi="Calibri"/>
                <w:sz w:val="19"/>
                <w:szCs w:val="19"/>
              </w:rPr>
              <w:t xml:space="preserve">Trigger based on price-history/syndicate data analysis.</w:t>
            </w:r>
          </w:p>
        </w:tc>
      </w:tr>
      <w:tr>
        <w:tc>
          <w:tcPr>
            <w:tcW w:type="dxa" w:w="3200"/>
            <w:shd w:fill="F5F7FA" w:val="clear"/>
            <w:tcMar>
              <w:top w:type="dxa" w:w="60"/>
              <w:left w:type="dxa" w:w="100"/>
              <w:bottom w:type="dxa" w:w="60"/>
              <w:right w:type="dxa" w:w="100"/>
            </w:tcMar>
          </w:tcPr>
          <w:p>
            <w:r>
              <w:rPr>
                <w:rFonts w:ascii="Calibri" w:cs="Calibri" w:eastAsia="Calibri" w:hAnsi="Calibri"/>
                <w:sz w:val="19"/>
                <w:szCs w:val="19"/>
              </w:rPr>
              <w:t xml:space="preserve">Limit Action Bot Execution</w:t>
            </w:r>
          </w:p>
        </w:tc>
        <w:tc>
          <w:tcPr>
            <w:tcW w:type="dxa" w:w="6160"/>
            <w:shd w:fill="F5F7FA" w:val="clear"/>
            <w:tcMar>
              <w:top w:type="dxa" w:w="60"/>
              <w:left w:type="dxa" w:w="100"/>
              <w:bottom w:type="dxa" w:w="60"/>
              <w:right w:type="dxa" w:w="100"/>
            </w:tcMar>
          </w:tcPr>
          <w:p>
            <w:r>
              <w:rPr>
                <w:rFonts w:ascii="Calibri" w:cs="Calibri" w:eastAsia="Calibri" w:hAnsi="Calibri"/>
                <w:sz w:val="19"/>
                <w:szCs w:val="19"/>
              </w:rPr>
              <w:t xml:space="preserve">Cap how often/much an action strategy can execute.</w:t>
            </w:r>
          </w:p>
        </w:tc>
      </w:tr>
      <w:tr>
        <w:tc>
          <w:tcPr>
            <w:tcW w:type="dxa" w:w="3200"/>
            <w:shd w:fill="FFFFFF" w:val="clear"/>
            <w:tcMar>
              <w:top w:type="dxa" w:w="60"/>
              <w:left w:type="dxa" w:w="100"/>
              <w:bottom w:type="dxa" w:w="60"/>
              <w:right w:type="dxa" w:w="100"/>
            </w:tcMar>
          </w:tcPr>
          <w:p>
            <w:r>
              <w:rPr>
                <w:rFonts w:ascii="Calibri" w:cs="Calibri" w:eastAsia="Calibri" w:hAnsi="Calibri"/>
                <w:sz w:val="19"/>
                <w:szCs w:val="19"/>
              </w:rPr>
              <w:t xml:space="preserve">Stake Percentage Of Available Balance</w:t>
            </w:r>
          </w:p>
        </w:tc>
        <w:tc>
          <w:tcPr>
            <w:tcW w:type="dxa" w:w="6160"/>
            <w:shd w:fill="FFFFFF" w:val="clear"/>
            <w:tcMar>
              <w:top w:type="dxa" w:w="60"/>
              <w:left w:type="dxa" w:w="100"/>
              <w:bottom w:type="dxa" w:w="60"/>
              <w:right w:type="dxa" w:w="100"/>
            </w:tcMar>
          </w:tcPr>
          <w:p>
            <w:r>
              <w:rPr>
                <w:rFonts w:ascii="Calibri" w:cs="Calibri" w:eastAsia="Calibri" w:hAnsi="Calibri"/>
                <w:sz w:val="19"/>
                <w:szCs w:val="19"/>
              </w:rPr>
              <w:t xml:space="preserve">Size stakes as a percentage of your available balance.</w:t>
            </w:r>
          </w:p>
        </w:tc>
      </w:tr>
      <w:tr>
        <w:tc>
          <w:tcPr>
            <w:tcW w:type="dxa" w:w="3200"/>
            <w:shd w:fill="F5F7FA" w:val="clear"/>
            <w:tcMar>
              <w:top w:type="dxa" w:w="60"/>
              <w:left w:type="dxa" w:w="100"/>
              <w:bottom w:type="dxa" w:w="60"/>
              <w:right w:type="dxa" w:w="100"/>
            </w:tcMar>
          </w:tcPr>
          <w:p>
            <w:r>
              <w:rPr>
                <w:rFonts w:ascii="Calibri" w:cs="Calibri" w:eastAsia="Calibri" w:hAnsi="Calibri"/>
                <w:sz w:val="19"/>
                <w:szCs w:val="19"/>
              </w:rPr>
              <w:t xml:space="preserve">Dutch Bet Aggregation</w:t>
            </w:r>
          </w:p>
        </w:tc>
        <w:tc>
          <w:tcPr>
            <w:tcW w:type="dxa" w:w="6160"/>
            <w:shd w:fill="F5F7FA" w:val="clear"/>
            <w:tcMar>
              <w:top w:type="dxa" w:w="60"/>
              <w:left w:type="dxa" w:w="100"/>
              <w:bottom w:type="dxa" w:w="60"/>
              <w:right w:type="dxa" w:w="100"/>
            </w:tcMar>
          </w:tcPr>
          <w:p>
            <w:r>
              <w:rPr>
                <w:rFonts w:ascii="Calibri" w:cs="Calibri" w:eastAsia="Calibri" w:hAnsi="Calibri"/>
                <w:sz w:val="19"/>
                <w:szCs w:val="19"/>
              </w:rPr>
              <w:t xml:space="preserve">Aggregate dutching calculations across selections.</w:t>
            </w:r>
          </w:p>
        </w:tc>
      </w:tr>
    </w:tbl>
    <w:p>
      <w:pPr>
        <w:pStyle w:val="Heading3"/>
        <w:spacing w:after="120" w:before="240"/>
      </w:pPr>
      <w:r>
        <w:t xml:space="preserve">Advanced / scripting</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rPr>
          <w:tblHeader/>
        </w:trPr>
        <w:tc>
          <w:tcPr>
            <w:tcW w:type="dxa" w:w="3200"/>
            <w:shd w:fill="2F5496" w:val="clear"/>
            <w:tcMar>
              <w:top w:type="dxa" w:w="60"/>
              <w:left w:type="dxa" w:w="100"/>
              <w:bottom w:type="dxa" w:w="60"/>
              <w:right w:type="dxa" w:w="100"/>
            </w:tcMar>
            <w:vAlign w:val="center"/>
          </w:tcPr>
          <w:p>
            <w:r>
              <w:rPr>
                <w:rFonts w:ascii="Calibri" w:cs="Calibri" w:eastAsia="Calibri" w:hAnsi="Calibri"/>
                <w:b/>
                <w:bCs/>
                <w:color w:val="FFFFFF"/>
                <w:sz w:val="19"/>
                <w:szCs w:val="19"/>
              </w:rPr>
              <w:t xml:space="preserve">Template</w:t>
            </w:r>
          </w:p>
        </w:tc>
        <w:tc>
          <w:tcPr>
            <w:tcW w:type="dxa" w:w="6160"/>
            <w:shd w:fill="2F5496" w:val="clear"/>
            <w:tcMar>
              <w:top w:type="dxa" w:w="60"/>
              <w:left w:type="dxa" w:w="100"/>
              <w:bottom w:type="dxa" w:w="60"/>
              <w:right w:type="dxa" w:w="100"/>
            </w:tcMar>
            <w:vAlign w:val="center"/>
          </w:tcPr>
          <w:p>
            <w:r>
              <w:rPr>
                <w:rFonts w:ascii="Calibri" w:cs="Calibri" w:eastAsia="Calibri" w:hAnsi="Calibri"/>
                <w:b/>
                <w:bCs/>
                <w:color w:val="FFFFFF"/>
                <w:sz w:val="19"/>
                <w:szCs w:val="19"/>
              </w:rPr>
              <w:t xml:space="preserve">Purpose</w:t>
            </w:r>
          </w:p>
        </w:tc>
      </w:tr>
      <w:tr>
        <w:tc>
          <w:tcPr>
            <w:tcW w:type="dxa" w:w="3200"/>
            <w:shd w:fill="FFFFFF" w:val="clear"/>
            <w:tcMar>
              <w:top w:type="dxa" w:w="60"/>
              <w:left w:type="dxa" w:w="100"/>
              <w:bottom w:type="dxa" w:w="60"/>
              <w:right w:type="dxa" w:w="100"/>
            </w:tcMar>
          </w:tcPr>
          <w:p>
            <w:r>
              <w:rPr>
                <w:rFonts w:ascii="Calibri" w:cs="Calibri" w:eastAsia="Calibri" w:hAnsi="Calibri"/>
                <w:sz w:val="19"/>
                <w:szCs w:val="19"/>
              </w:rPr>
              <w:t xml:space="preserve">AI Agent Strategy</w:t>
            </w:r>
          </w:p>
        </w:tc>
        <w:tc>
          <w:tcPr>
            <w:tcW w:type="dxa" w:w="6160"/>
            <w:shd w:fill="FFFFFF" w:val="clear"/>
            <w:tcMar>
              <w:top w:type="dxa" w:w="60"/>
              <w:left w:type="dxa" w:w="100"/>
              <w:bottom w:type="dxa" w:w="60"/>
              <w:right w:type="dxa" w:w="100"/>
            </w:tcMar>
          </w:tcPr>
          <w:p>
            <w:r>
              <w:rPr>
                <w:rFonts w:ascii="Calibri" w:cs="Calibri" w:eastAsia="Calibri" w:hAnsi="Calibri"/>
                <w:sz w:val="19"/>
                <w:szCs w:val="19"/>
              </w:rPr>
              <w:t xml:space="preserve">Let a configured LLM's output drive execution — see Section 6.2.</w:t>
            </w:r>
          </w:p>
        </w:tc>
      </w:tr>
      <w:tr>
        <w:tc>
          <w:tcPr>
            <w:tcW w:type="dxa" w:w="3200"/>
            <w:shd w:fill="F5F7FA" w:val="clear"/>
            <w:tcMar>
              <w:top w:type="dxa" w:w="60"/>
              <w:left w:type="dxa" w:w="100"/>
              <w:bottom w:type="dxa" w:w="60"/>
              <w:right w:type="dxa" w:w="100"/>
            </w:tcMar>
          </w:tcPr>
          <w:p>
            <w:r>
              <w:rPr>
                <w:rFonts w:ascii="Calibri" w:cs="Calibri" w:eastAsia="Calibri" w:hAnsi="Calibri"/>
                <w:sz w:val="19"/>
                <w:szCs w:val="19"/>
              </w:rPr>
              <w:t xml:space="preserve">Send Text to Console</w:t>
            </w:r>
          </w:p>
        </w:tc>
        <w:tc>
          <w:tcPr>
            <w:tcW w:type="dxa" w:w="6160"/>
            <w:shd w:fill="F5F7FA" w:val="clear"/>
            <w:tcMar>
              <w:top w:type="dxa" w:w="60"/>
              <w:left w:type="dxa" w:w="100"/>
              <w:bottom w:type="dxa" w:w="60"/>
              <w:right w:type="dxa" w:w="100"/>
            </w:tcMar>
          </w:tcPr>
          <w:p>
            <w:r>
              <w:rPr>
                <w:rFonts w:ascii="Calibri" w:cs="Calibri" w:eastAsia="Calibri" w:hAnsi="Calibri"/>
                <w:sz w:val="19"/>
                <w:szCs w:val="19"/>
              </w:rPr>
              <w:t xml:space="preserve">Write diagnostic text to the console/output.</w:t>
            </w:r>
          </w:p>
        </w:tc>
      </w:tr>
      <w:tr>
        <w:tc>
          <w:tcPr>
            <w:tcW w:type="dxa" w:w="3200"/>
            <w:shd w:fill="FFFFFF" w:val="clear"/>
            <w:tcMar>
              <w:top w:type="dxa" w:w="60"/>
              <w:left w:type="dxa" w:w="100"/>
              <w:bottom w:type="dxa" w:w="60"/>
              <w:right w:type="dxa" w:w="100"/>
            </w:tcMar>
          </w:tcPr>
          <w:p>
            <w:r>
              <w:rPr>
                <w:rFonts w:ascii="Calibri" w:cs="Calibri" w:eastAsia="Calibri" w:hAnsi="Calibri"/>
                <w:sz w:val="19"/>
                <w:szCs w:val="19"/>
              </w:rPr>
              <w:t xml:space="preserve">Windows PowerShell Executor</w:t>
            </w:r>
          </w:p>
        </w:tc>
        <w:tc>
          <w:tcPr>
            <w:tcW w:type="dxa" w:w="6160"/>
            <w:shd w:fill="FFFFFF" w:val="clear"/>
            <w:tcMar>
              <w:top w:type="dxa" w:w="60"/>
              <w:left w:type="dxa" w:w="100"/>
              <w:bottom w:type="dxa" w:w="60"/>
              <w:right w:type="dxa" w:w="100"/>
            </w:tcMar>
          </w:tcPr>
          <w:p>
            <w:r>
              <w:rPr>
                <w:rFonts w:ascii="Calibri" w:cs="Calibri" w:eastAsia="Calibri" w:hAnsi="Calibri"/>
                <w:sz w:val="19"/>
                <w:szCs w:val="19"/>
              </w:rPr>
              <w:t xml:space="preserve">Run a PowerShell script as part of a strategy.</w:t>
            </w:r>
          </w:p>
        </w:tc>
      </w:tr>
    </w:tbl>
    <w:p>
      <w:r>
        <w:br w:type="page"/>
      </w:r>
    </w:p>
    <w:p>
      <w:pPr>
        <w:pStyle w:val="Heading1"/>
        <w:spacing w:after="200" w:before="400"/>
      </w:pPr>
      <w:r>
        <w:t xml:space="preserve">8. Where to Go Next</w:t>
      </w:r>
    </w:p>
    <w:p>
      <w:pPr>
        <w:pStyle w:val="ListParagraph"/>
        <w:numPr>
          <w:ilvl w:val="0"/>
          <w:numId w:val="3"/>
        </w:numPr>
        <w:spacing w:after="80"/>
      </w:pPr>
      <w:r>
        <w:rPr>
          <w:rFonts w:ascii="Calibri" w:cs="Calibri" w:eastAsia="Calibri" w:hAnsi="Calibri"/>
          <w:b/>
          <w:bCs/>
          <w:i w:val="false"/>
          <w:iCs w:val="false"/>
          <w:sz w:val="22"/>
          <w:szCs w:val="22"/>
        </w:rPr>
        <w:t xml:space="preserve">Bfexplorer Reference &amp; Help Guide </w:t>
      </w:r>
      <w:r>
        <w:rPr>
          <w:rFonts w:ascii="Calibri" w:cs="Calibri" w:eastAsia="Calibri" w:hAnsi="Calibri"/>
          <w:b w:val="false"/>
          <w:bCs w:val="false"/>
          <w:i w:val="false"/>
          <w:iCs w:val="false"/>
          <w:sz w:val="22"/>
          <w:szCs w:val="22"/>
        </w:rPr>
        <w:t xml:space="preserve">(companion document, on this machine) — exhaustive parameter-by-parameter reference.</w:t>
      </w:r>
    </w:p>
    <w:p>
      <w:pPr>
        <w:pStyle w:val="ListParagraph"/>
        <w:numPr>
          <w:ilvl w:val="0"/>
          <w:numId w:val="3"/>
        </w:numPr>
        <w:spacing w:after="80"/>
      </w:pPr>
      <w:r>
        <w:rPr>
          <w:rFonts w:ascii="Calibri" w:cs="Calibri" w:eastAsia="Calibri" w:hAnsi="Calibri"/>
          <w:b/>
          <w:bCs/>
          <w:i w:val="false"/>
          <w:iCs w:val="false"/>
          <w:sz w:val="22"/>
          <w:szCs w:val="22"/>
        </w:rPr>
        <w:t xml:space="preserve">OPERATING_GUIDE.md </w:t>
      </w:r>
      <w:r>
        <w:rPr>
          <w:rFonts w:ascii="Calibri" w:cs="Calibri" w:eastAsia="Calibri" w:hAnsi="Calibri"/>
          <w:b w:val="false"/>
          <w:bCs w:val="false"/>
          <w:i w:val="false"/>
          <w:iCs w:val="false"/>
          <w:sz w:val="22"/>
          <w:szCs w:val="22"/>
        </w:rPr>
        <w:t xml:space="preserve">(on this machine) — this account's specific setup: the gating migration, the exact wrapper/inner strategy mapping, and the backup of original settings.</w:t>
      </w:r>
    </w:p>
    <w:p>
      <w:pPr>
        <w:pStyle w:val="ListParagraph"/>
        <w:numPr>
          <w:ilvl w:val="0"/>
          <w:numId w:val="3"/>
        </w:numPr>
        <w:spacing w:after="80"/>
      </w:pPr>
      <w:r>
        <w:rPr>
          <w:rFonts w:ascii="Calibri" w:cs="Calibri" w:eastAsia="Calibri" w:hAnsi="Calibri"/>
          <w:b/>
          <w:bCs/>
          <w:i w:val="false"/>
          <w:iCs w:val="false"/>
          <w:sz w:val="22"/>
          <w:szCs w:val="22"/>
        </w:rPr>
        <w:t xml:space="preserve">bfexplorer.net </w:t>
      </w:r>
      <w:r>
        <w:rPr>
          <w:rFonts w:ascii="Calibri" w:cs="Calibri" w:eastAsia="Calibri" w:hAnsi="Calibri"/>
          <w:b w:val="false"/>
          <w:bCs w:val="false"/>
          <w:i w:val="false"/>
          <w:iCs w:val="false"/>
          <w:sz w:val="22"/>
          <w:szCs w:val="22"/>
        </w:rPr>
        <w:t xml:space="preserve">— product site, downloads, tutorials.</w:t>
      </w:r>
    </w:p>
    <w:p>
      <w:pPr>
        <w:pStyle w:val="ListParagraph"/>
        <w:numPr>
          <w:ilvl w:val="0"/>
          <w:numId w:val="3"/>
        </w:numPr>
        <w:spacing w:after="80"/>
      </w:pPr>
      <w:r>
        <w:rPr>
          <w:rFonts w:ascii="Calibri" w:cs="Calibri" w:eastAsia="Calibri" w:hAnsi="Calibri"/>
          <w:b/>
          <w:bCs/>
          <w:i w:val="false"/>
          <w:iCs w:val="false"/>
          <w:sz w:val="22"/>
          <w:szCs w:val="22"/>
        </w:rPr>
        <w:t xml:space="preserve">stefanbelo.github.io </w:t>
      </w:r>
      <w:r>
        <w:rPr>
          <w:rFonts w:ascii="Calibri" w:cs="Calibri" w:eastAsia="Calibri" w:hAnsi="Calibri"/>
          <w:b w:val="false"/>
          <w:bCs w:val="false"/>
          <w:i w:val="false"/>
          <w:iCs w:val="false"/>
          <w:sz w:val="22"/>
          <w:szCs w:val="22"/>
        </w:rPr>
        <w:t xml:space="preserve">and the Bfexplorer-BOT-SDK GitHub repository — developer documentation.</w:t>
      </w:r>
    </w:p>
    <w:p>
      <w:pPr>
        <w:pStyle w:val="ListParagraph"/>
        <w:numPr>
          <w:ilvl w:val="0"/>
          <w:numId w:val="3"/>
        </w:numPr>
        <w:spacing w:after="80"/>
      </w:pPr>
      <w:r>
        <w:rPr>
          <w:rFonts w:ascii="Calibri" w:cs="Calibri" w:eastAsia="Calibri" w:hAnsi="Calibri"/>
          <w:b/>
          <w:bCs/>
          <w:i w:val="false"/>
          <w:iCs w:val="false"/>
          <w:sz w:val="22"/>
          <w:szCs w:val="22"/>
        </w:rPr>
        <w:t xml:space="preserve">r/BetfairAiTrading </w:t>
      </w:r>
      <w:r>
        <w:rPr>
          <w:rFonts w:ascii="Calibri" w:cs="Calibri" w:eastAsia="Calibri" w:hAnsi="Calibri"/>
          <w:b w:val="false"/>
          <w:bCs w:val="false"/>
          <w:i w:val="false"/>
          <w:iCs w:val="false"/>
          <w:sz w:val="22"/>
          <w:szCs w:val="22"/>
        </w:rPr>
        <w:t xml:space="preserve">— community discussion and examples.</w:t>
      </w:r>
    </w:p>
    <w:p>
      <w:pPr>
        <w:spacing w:after="100"/>
      </w:pPr>
    </w:p>
    <w:p>
      <w:pPr>
        <w:spacing w:after="160"/>
      </w:pPr>
      <w:r>
        <w:rPr>
          <w:rFonts w:ascii="Calibri" w:cs="Calibri" w:eastAsia="Calibri" w:hAnsi="Calibri"/>
          <w:b/>
          <w:bCs/>
          <w:i/>
          <w:iCs/>
          <w:sz w:val="22"/>
          <w:szCs w:val="22"/>
        </w:rPr>
        <w:t xml:space="preserve">When in doubt: Practice Mode first, small stakes first, watch the Output view, and keep a human reviewing every change until a strategy — AI-assisted or not — has proven itself.</w:t>
      </w: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60" w:hanging="260"/>
      </w:pPr>
    </w:lvl>
  </w:abstractNum>
  <w:abstractNum w:abstractNumId="3" w15:restartNumberingAfterBreak="0">
    <w:multiLevelType w:val="hybridMultilevel"/>
    <w:lvl w:ilvl="0" w15:tentative="1">
      <w:start w:val="1"/>
      <w:numFmt w:val="decimal"/>
      <w:lvlText w:val="%1."/>
      <w:lvlJc w:val="left"/>
      <w:pPr>
        <w:ind w:left="460" w:hanging="260"/>
      </w:pPr>
    </w:lvl>
  </w:abstractNum>
  <w:abstractNum w:abstractNumId="4" w15:restartNumberingAfterBreak="0">
    <w:multiLevelType w:val="hybridMultilevel"/>
    <w:lvl w:ilvl="0" w15:tentative="1">
      <w:start w:val="1"/>
      <w:numFmt w:val="decimal"/>
      <w:lvlText w:val="%1."/>
      <w:lvlJc w:val="left"/>
      <w:pPr>
        <w:ind w:left="460" w:hanging="260"/>
      </w:pPr>
    </w:lvl>
  </w:abstractNum>
  <w:abstractNum w:abstractNumId="5" w15:restartNumberingAfterBreak="0">
    <w:multiLevelType w:val="hybridMultilevel"/>
    <w:lvl w:ilvl="0" w15:tentative="1">
      <w:start w:val="1"/>
      <w:numFmt w:val="decimal"/>
      <w:lvlText w:val="%1."/>
      <w:lvlJc w:val="left"/>
      <w:pPr>
        <w:ind w:left="460" w:hanging="260"/>
      </w:pPr>
    </w:lvl>
  </w:abstractNum>
  <w:num w:numId="1">
    <w:abstractNumId w:val="1"/>
    <w:lvlOverride w:ilvl="0">
      <w:startOverride w:val="1"/>
    </w:lvlOverride>
  </w:num>
  <w:num w:numId="2">
    <w:abstractNumId w:val="3"/>
    <w:lvlOverride w:ilvl="0">
      <w:startOverride w:val="1"/>
    </w:lvlOverride>
  </w:num>
  <w:num w:numId="3">
    <w:abstractNumId w:val="2"/>
    <w:lvlOverride w:ilvl="0">
      <w:startOverride w:val="1"/>
    </w:lvlOverride>
  </w:num>
  <w:num w:numId="4">
    <w:abstractNumId w:val="4"/>
    <w:lvlOverride w:ilvl="0">
      <w:startOverride w:val="1"/>
    </w:lvlOverride>
  </w:num>
  <w:num w:numId="5">
    <w:abstractNumId w:val="5"/>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pPr>
      <w:spacing w:after="200" w:before="400"/>
    </w:pPr>
    <w:rPr>
      <w:rFonts w:ascii="Calibri" w:cs="Calibri" w:eastAsia="Calibri" w:hAnsi="Calibri"/>
      <w:b/>
      <w:bCs/>
      <w:color w:val="2F5496"/>
      <w:sz w:val="32"/>
      <w:szCs w:val="32"/>
    </w:rPr>
  </w:style>
  <w:style w:type="paragraph" w:styleId="Heading2">
    <w:name w:val="Heading 2"/>
    <w:basedOn w:val="Normal"/>
    <w:next w:val="Normal"/>
    <w:qFormat/>
    <w:pPr>
      <w:spacing w:after="150" w:before="300"/>
    </w:pPr>
    <w:rPr>
      <w:rFonts w:ascii="Calibri" w:cs="Calibri" w:eastAsia="Calibri" w:hAnsi="Calibri"/>
      <w:b/>
      <w:bCs/>
      <w:color w:val="2F5496"/>
      <w:sz w:val="26"/>
      <w:szCs w:val="26"/>
    </w:rPr>
  </w:style>
  <w:style w:type="paragraph" w:styleId="Heading3">
    <w:name w:val="Heading 3"/>
    <w:basedOn w:val="Normal"/>
    <w:next w:val="Normal"/>
    <w:qFormat/>
    <w:pPr>
      <w:spacing w:after="120" w:before="240"/>
    </w:pPr>
    <w:rPr>
      <w:rFonts w:ascii="Calibri" w:cs="Calibri" w:eastAsia="Calibri" w:hAnsi="Calibri"/>
      <w:b/>
      <w:bCs/>
      <w:color w:val="1F3864"/>
      <w:sz w:val="23"/>
      <w:szCs w:val="23"/>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2026-08-29T17:54:52.672Z</dcterms:created>
  <dcterms:modified xsi:type="dcterms:W3CDTF">2026-08-29T17:54:52.687Z</dcterms:modified>
</cp:coreProperties>
</file>

<file path=docProps/custom.xml><?xml version="1.0" encoding="utf-8"?>
<Properties xmlns="http://schemas.openxmlformats.org/officeDocument/2006/custom-properties" xmlns:vt="http://schemas.openxmlformats.org/officeDocument/2006/docPropsVTypes"/>
</file>